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7DD65" w14:textId="5783C8E0" w:rsidR="00477072" w:rsidRDefault="009F6E1A" w:rsidP="00477072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#94</w:t>
      </w:r>
      <w:r w:rsidR="00477072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47707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477072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25213D">
        <w:rPr>
          <w:rFonts w:ascii="Arial" w:hAnsi="Arial" w:cs="Arial"/>
          <w:b/>
          <w:bCs/>
          <w:sz w:val="24"/>
          <w:szCs w:val="24"/>
          <w:lang w:val="en-US"/>
        </w:rPr>
        <w:t>98</w:t>
      </w:r>
      <w:bookmarkStart w:id="0" w:name="_GoBack"/>
      <w:bookmarkEnd w:id="0"/>
      <w:r w:rsidR="005478D2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932608">
        <w:rPr>
          <w:rFonts w:ascii="Arial" w:hAnsi="Arial" w:cs="Arial"/>
          <w:b/>
          <w:bCs/>
          <w:sz w:val="24"/>
          <w:szCs w:val="24"/>
          <w:lang w:val="en-US"/>
        </w:rPr>
        <w:t>5</w:t>
      </w:r>
    </w:p>
    <w:p w14:paraId="45173E19" w14:textId="3AFA7709" w:rsidR="00FC260D" w:rsidRPr="00E21374" w:rsidRDefault="00E21374" w:rsidP="00477072">
      <w:pPr>
        <w:tabs>
          <w:tab w:val="left" w:pos="1985"/>
        </w:tabs>
        <w:ind w:left="2048" w:hangingChars="850" w:hanging="2048"/>
        <w:rPr>
          <w:rFonts w:ascii="Arial" w:hAnsi="Arial" w:cs="Arial"/>
          <w:b/>
          <w:sz w:val="24"/>
          <w:lang w:val="en-US"/>
        </w:rPr>
      </w:pPr>
      <w:r w:rsidRPr="00E21374">
        <w:rPr>
          <w:rFonts w:ascii="Arial" w:eastAsia="MS Mincho" w:hAnsi="Arial" w:cs="Arial"/>
          <w:b/>
          <w:bCs/>
          <w:sz w:val="24"/>
          <w:lang w:eastAsia="ja-JP"/>
        </w:rPr>
        <w:t>Gothenburg, Sweden, August 20</w:t>
      </w:r>
      <w:r w:rsidRPr="00E21374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21374">
        <w:rPr>
          <w:rFonts w:ascii="Arial" w:eastAsia="MS Mincho" w:hAnsi="Arial" w:cs="Arial"/>
          <w:b/>
          <w:bCs/>
          <w:sz w:val="24"/>
          <w:lang w:eastAsia="ja-JP"/>
        </w:rPr>
        <w:t xml:space="preserve"> – 24</w:t>
      </w:r>
      <w:r w:rsidRPr="00E21374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21374">
        <w:rPr>
          <w:rFonts w:ascii="Arial" w:eastAsia="MS Mincho" w:hAnsi="Arial" w:cs="Arial"/>
          <w:b/>
          <w:bCs/>
          <w:sz w:val="24"/>
          <w:lang w:eastAsia="ja-JP"/>
        </w:rPr>
        <w:t>, 2018</w:t>
      </w:r>
    </w:p>
    <w:p w14:paraId="2E368F74" w14:textId="77777777" w:rsidR="00511D76" w:rsidRDefault="00511D76" w:rsidP="00511D76">
      <w:pPr>
        <w:tabs>
          <w:tab w:val="left" w:pos="1985"/>
        </w:tabs>
        <w:snapToGrid w:val="0"/>
        <w:spacing w:after="0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4CE1967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61C7">
        <w:rPr>
          <w:rFonts w:ascii="Arial" w:hAnsi="Arial"/>
          <w:sz w:val="24"/>
          <w:lang w:val="en-US" w:eastAsia="ko-KR"/>
        </w:rPr>
        <w:t>7</w:t>
      </w:r>
      <w:r w:rsidR="004D348A">
        <w:rPr>
          <w:rFonts w:ascii="Arial" w:hAnsi="Arial"/>
          <w:sz w:val="24"/>
          <w:lang w:val="en-US" w:eastAsia="ko-KR"/>
        </w:rPr>
        <w:t>.</w:t>
      </w:r>
      <w:r w:rsidR="00BB52B4">
        <w:rPr>
          <w:rFonts w:ascii="Arial" w:hAnsi="Arial"/>
          <w:sz w:val="24"/>
          <w:lang w:val="en-US" w:eastAsia="ko-KR"/>
        </w:rPr>
        <w:t>1.</w:t>
      </w:r>
      <w:r w:rsidR="00E21374">
        <w:rPr>
          <w:rFonts w:ascii="Arial" w:hAnsi="Arial"/>
          <w:sz w:val="24"/>
          <w:lang w:val="en-US" w:eastAsia="ko-KR"/>
        </w:rPr>
        <w:t>2.1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438ED97F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F6703">
        <w:rPr>
          <w:rFonts w:ascii="Arial" w:hAnsi="Arial"/>
          <w:sz w:val="24"/>
          <w:lang w:val="en-US"/>
        </w:rPr>
        <w:t>Summary for</w:t>
      </w:r>
      <w:r w:rsidR="004048D9">
        <w:rPr>
          <w:rFonts w:ascii="Arial" w:hAnsi="Arial"/>
          <w:sz w:val="24"/>
          <w:lang w:val="en-US"/>
        </w:rPr>
        <w:t xml:space="preserve"> </w:t>
      </w:r>
      <w:r w:rsidR="004F6703">
        <w:rPr>
          <w:rFonts w:ascii="Arial" w:hAnsi="Arial"/>
          <w:sz w:val="24"/>
          <w:lang w:val="en-US"/>
        </w:rPr>
        <w:t xml:space="preserve">further discussion on </w:t>
      </w:r>
      <w:r w:rsidR="004048D9">
        <w:rPr>
          <w:rFonts w:ascii="Arial" w:hAnsi="Arial"/>
          <w:sz w:val="24"/>
          <w:lang w:val="en-US"/>
        </w:rPr>
        <w:t>codeword mapping</w:t>
      </w:r>
    </w:p>
    <w:p w14:paraId="3DA13709" w14:textId="77777777" w:rsidR="0072162A" w:rsidRPr="00836647" w:rsidRDefault="0072162A" w:rsidP="00511D76">
      <w:pPr>
        <w:pBdr>
          <w:bottom w:val="single" w:sz="6" w:space="1" w:color="auto"/>
        </w:pBdr>
        <w:tabs>
          <w:tab w:val="left" w:pos="1985"/>
        </w:tabs>
        <w:snapToGrid w:val="0"/>
        <w:spacing w:after="240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F64BB6" w14:textId="4D519757" w:rsidR="004862D0" w:rsidRPr="008D6268" w:rsidRDefault="009971C6" w:rsidP="00511D76">
      <w:pPr>
        <w:pStyle w:val="Heading1"/>
        <w:snapToGrid w:val="0"/>
        <w:spacing w:before="0" w:after="120"/>
        <w:rPr>
          <w:sz w:val="24"/>
          <w:lang w:val="en-US"/>
        </w:rPr>
      </w:pPr>
      <w:r>
        <w:rPr>
          <w:sz w:val="24"/>
          <w:lang w:val="en-US"/>
        </w:rPr>
        <w:t>Further discussion</w:t>
      </w:r>
    </w:p>
    <w:p w14:paraId="6575A8E4" w14:textId="3863DB00" w:rsidR="007D5084" w:rsidRPr="009971C6" w:rsidRDefault="009971C6" w:rsidP="00511D76">
      <w:pPr>
        <w:pStyle w:val="maintext"/>
        <w:snapToGrid w:val="0"/>
        <w:spacing w:before="0" w:after="120"/>
        <w:ind w:firstLine="440"/>
        <w:rPr>
          <w:sz w:val="22"/>
          <w:lang w:val="en-US"/>
        </w:rPr>
      </w:pPr>
      <w:r w:rsidRPr="009971C6">
        <w:rPr>
          <w:sz w:val="22"/>
          <w:lang w:val="en-US"/>
        </w:rPr>
        <w:t>Based on the</w:t>
      </w:r>
      <w:r w:rsidR="00A11155" w:rsidRPr="009971C6">
        <w:rPr>
          <w:sz w:val="22"/>
          <w:lang w:val="en-US"/>
        </w:rPr>
        <w:t xml:space="preserve"> issue raised in </w:t>
      </w:r>
      <w:r w:rsidR="009A5F78" w:rsidRPr="009971C6">
        <w:rPr>
          <w:sz w:val="22"/>
          <w:lang w:val="en-US"/>
        </w:rPr>
        <w:t xml:space="preserve">the </w:t>
      </w:r>
      <w:r w:rsidR="00A11155" w:rsidRPr="009971C6">
        <w:rPr>
          <w:sz w:val="22"/>
          <w:lang w:val="en-US"/>
        </w:rPr>
        <w:t xml:space="preserve">two </w:t>
      </w:r>
      <w:r w:rsidR="009A5F78" w:rsidRPr="009971C6">
        <w:rPr>
          <w:sz w:val="22"/>
          <w:lang w:val="en-US"/>
        </w:rPr>
        <w:t xml:space="preserve">submitted contributions for </w:t>
      </w:r>
      <w:r w:rsidR="00A11155" w:rsidRPr="009971C6">
        <w:rPr>
          <w:sz w:val="22"/>
          <w:lang w:val="en-US"/>
        </w:rPr>
        <w:t>RAN1#94</w:t>
      </w:r>
      <w:r w:rsidR="009A5F78" w:rsidRPr="009971C6">
        <w:rPr>
          <w:sz w:val="22"/>
          <w:lang w:val="en-US"/>
        </w:rPr>
        <w:t xml:space="preserve"> (</w:t>
      </w:r>
      <w:r w:rsidR="009A5F78" w:rsidRPr="009971C6">
        <w:rPr>
          <w:sz w:val="22"/>
          <w:lang w:val="en-US"/>
        </w:rPr>
        <w:fldChar w:fldCharType="begin"/>
      </w:r>
      <w:r w:rsidR="009A5F78" w:rsidRPr="009971C6">
        <w:rPr>
          <w:sz w:val="22"/>
          <w:lang w:val="en-US"/>
        </w:rPr>
        <w:instrText xml:space="preserve"> REF _Ref504049907 \r \h </w:instrText>
      </w:r>
      <w:r>
        <w:rPr>
          <w:sz w:val="22"/>
          <w:lang w:val="en-US"/>
        </w:rPr>
        <w:instrText xml:space="preserve"> \* MERGEFORMAT </w:instrText>
      </w:r>
      <w:r w:rsidR="009A5F78" w:rsidRPr="009971C6">
        <w:rPr>
          <w:sz w:val="22"/>
          <w:lang w:val="en-US"/>
        </w:rPr>
      </w:r>
      <w:r w:rsidR="009A5F78" w:rsidRPr="009971C6">
        <w:rPr>
          <w:sz w:val="22"/>
          <w:lang w:val="en-US"/>
        </w:rPr>
        <w:fldChar w:fldCharType="separate"/>
      </w:r>
      <w:r w:rsidR="009A5F78" w:rsidRPr="009971C6">
        <w:rPr>
          <w:sz w:val="22"/>
          <w:lang w:val="en-US"/>
        </w:rPr>
        <w:t>[1]</w:t>
      </w:r>
      <w:r w:rsidR="009A5F78" w:rsidRPr="009971C6">
        <w:rPr>
          <w:sz w:val="22"/>
          <w:lang w:val="en-US"/>
        </w:rPr>
        <w:fldChar w:fldCharType="end"/>
      </w:r>
      <w:r w:rsidR="009A5F78" w:rsidRPr="009971C6">
        <w:rPr>
          <w:sz w:val="22"/>
          <w:lang w:val="en-US"/>
        </w:rPr>
        <w:t>-</w:t>
      </w:r>
      <w:r w:rsidR="00A11155" w:rsidRPr="009971C6">
        <w:rPr>
          <w:sz w:val="22"/>
          <w:lang w:val="en-US"/>
        </w:rPr>
        <w:fldChar w:fldCharType="begin"/>
      </w:r>
      <w:r w:rsidR="00A11155" w:rsidRPr="009971C6">
        <w:rPr>
          <w:sz w:val="22"/>
          <w:lang w:val="en-US"/>
        </w:rPr>
        <w:instrText xml:space="preserve"> REF _Ref514111988 \r \h </w:instrText>
      </w:r>
      <w:r>
        <w:rPr>
          <w:sz w:val="22"/>
          <w:lang w:val="en-US"/>
        </w:rPr>
        <w:instrText xml:space="preserve"> \* MERGEFORMAT </w:instrText>
      </w:r>
      <w:r w:rsidR="00A11155" w:rsidRPr="009971C6">
        <w:rPr>
          <w:sz w:val="22"/>
          <w:lang w:val="en-US"/>
        </w:rPr>
      </w:r>
      <w:r w:rsidR="00A11155" w:rsidRPr="009971C6">
        <w:rPr>
          <w:sz w:val="22"/>
          <w:lang w:val="en-US"/>
        </w:rPr>
        <w:fldChar w:fldCharType="separate"/>
      </w:r>
      <w:r w:rsidR="00A11155" w:rsidRPr="009971C6">
        <w:rPr>
          <w:sz w:val="22"/>
          <w:lang w:val="en-US"/>
        </w:rPr>
        <w:t>[2]</w:t>
      </w:r>
      <w:r w:rsidR="00A11155" w:rsidRPr="009971C6">
        <w:rPr>
          <w:sz w:val="22"/>
          <w:lang w:val="en-US"/>
        </w:rPr>
        <w:fldChar w:fldCharType="end"/>
      </w:r>
      <w:r w:rsidRPr="009971C6">
        <w:rPr>
          <w:sz w:val="22"/>
          <w:lang w:val="en-US"/>
        </w:rPr>
        <w:t xml:space="preserve">) and summarized in </w:t>
      </w:r>
      <w:r w:rsidRPr="009971C6">
        <w:rPr>
          <w:sz w:val="22"/>
          <w:lang w:val="en-US"/>
        </w:rPr>
        <w:fldChar w:fldCharType="begin"/>
      </w:r>
      <w:r w:rsidRPr="009971C6">
        <w:rPr>
          <w:sz w:val="22"/>
          <w:lang w:val="en-US"/>
        </w:rPr>
        <w:instrText xml:space="preserve"> REF _Ref522762074 \r \h </w:instrText>
      </w:r>
      <w:r>
        <w:rPr>
          <w:sz w:val="22"/>
          <w:lang w:val="en-US"/>
        </w:rPr>
        <w:instrText xml:space="preserve"> \* MERGEFORMAT </w:instrText>
      </w:r>
      <w:r w:rsidRPr="009971C6">
        <w:rPr>
          <w:sz w:val="22"/>
          <w:lang w:val="en-US"/>
        </w:rPr>
      </w:r>
      <w:r w:rsidRPr="009971C6">
        <w:rPr>
          <w:sz w:val="22"/>
          <w:lang w:val="en-US"/>
        </w:rPr>
        <w:fldChar w:fldCharType="separate"/>
      </w:r>
      <w:r w:rsidRPr="009971C6">
        <w:rPr>
          <w:sz w:val="22"/>
          <w:lang w:val="en-US"/>
        </w:rPr>
        <w:t>[3]</w:t>
      </w:r>
      <w:r w:rsidRPr="009971C6">
        <w:rPr>
          <w:sz w:val="22"/>
          <w:lang w:val="en-US"/>
        </w:rPr>
        <w:fldChar w:fldCharType="end"/>
      </w:r>
      <w:r w:rsidRPr="009971C6">
        <w:rPr>
          <w:sz w:val="22"/>
          <w:lang w:val="en-US"/>
        </w:rPr>
        <w:t xml:space="preserve">, some further discussion took place. The summary is given below. </w:t>
      </w:r>
    </w:p>
    <w:p w14:paraId="4681F53E" w14:textId="77777777" w:rsidR="009971C6" w:rsidRPr="009971C6" w:rsidRDefault="009971C6" w:rsidP="00511D76">
      <w:pPr>
        <w:pStyle w:val="maintext"/>
        <w:snapToGrid w:val="0"/>
        <w:spacing w:before="0" w:after="120"/>
        <w:ind w:firstLine="440"/>
        <w:rPr>
          <w:sz w:val="22"/>
          <w:lang w:val="en-US"/>
        </w:rPr>
      </w:pPr>
    </w:p>
    <w:p w14:paraId="51CD5640" w14:textId="0E21D4F8" w:rsidR="009971C6" w:rsidRPr="009971C6" w:rsidRDefault="009971C6" w:rsidP="009971C6">
      <w:pPr>
        <w:spacing w:after="120"/>
        <w:jc w:val="both"/>
        <w:rPr>
          <w:sz w:val="22"/>
        </w:rPr>
      </w:pPr>
      <w:r w:rsidRPr="009971C6">
        <w:rPr>
          <w:b/>
          <w:sz w:val="22"/>
          <w:u w:val="single"/>
        </w:rPr>
        <w:t>Context/background</w:t>
      </w:r>
      <w:r w:rsidRPr="009971C6">
        <w:rPr>
          <w:sz w:val="22"/>
        </w:rPr>
        <w:t xml:space="preserve">: Clarification for the agreement on TB disabling using </w:t>
      </w:r>
      <w:r w:rsidR="00E47DC6" w:rsidRPr="009971C6">
        <w:rPr>
          <w:sz w:val="22"/>
          <w:lang w:val="en-US"/>
        </w:rPr>
        <w:t>(</w:t>
      </w:r>
      <w:r w:rsidR="00E47DC6" w:rsidRPr="009971C6">
        <w:rPr>
          <w:sz w:val="22"/>
          <w:lang w:eastAsia="zh-CN"/>
        </w:rPr>
        <w:t>I</w:t>
      </w:r>
      <w:r w:rsidR="00E47DC6" w:rsidRPr="009971C6">
        <w:rPr>
          <w:sz w:val="22"/>
          <w:vertAlign w:val="subscript"/>
          <w:lang w:eastAsia="zh-CN"/>
        </w:rPr>
        <w:t>MCS</w:t>
      </w:r>
      <w:r w:rsidR="00E47DC6" w:rsidRPr="009971C6">
        <w:rPr>
          <w:sz w:val="22"/>
          <w:lang w:eastAsia="zh-CN"/>
        </w:rPr>
        <w:t xml:space="preserve">, </w:t>
      </w:r>
      <w:proofErr w:type="spellStart"/>
      <w:r w:rsidR="00E47DC6" w:rsidRPr="009971C6">
        <w:rPr>
          <w:sz w:val="22"/>
          <w:lang w:eastAsia="zh-CN"/>
        </w:rPr>
        <w:t>rv</w:t>
      </w:r>
      <w:r w:rsidR="00E47DC6" w:rsidRPr="009971C6">
        <w:rPr>
          <w:sz w:val="22"/>
          <w:vertAlign w:val="subscript"/>
          <w:lang w:eastAsia="zh-CN"/>
        </w:rPr>
        <w:t>id</w:t>
      </w:r>
      <w:proofErr w:type="spellEnd"/>
      <w:r w:rsidR="00E47DC6" w:rsidRPr="009971C6">
        <w:rPr>
          <w:sz w:val="22"/>
          <w:lang w:eastAsia="zh-CN"/>
        </w:rPr>
        <w:t>)</w:t>
      </w:r>
      <w:r w:rsidRPr="009971C6">
        <w:rPr>
          <w:sz w:val="22"/>
        </w:rPr>
        <w:t xml:space="preserve"> = (26,1) in DCI 1_1, i.e. disabling one out of two TBs when 2-CW transmission is configured</w:t>
      </w:r>
      <w:r w:rsidR="00E47DC6">
        <w:rPr>
          <w:sz w:val="22"/>
        </w:rPr>
        <w:t>.</w:t>
      </w:r>
    </w:p>
    <w:p w14:paraId="51B371A0" w14:textId="77777777" w:rsidR="009971C6" w:rsidRPr="009971C6" w:rsidRDefault="009971C6" w:rsidP="009971C6">
      <w:pPr>
        <w:spacing w:after="120"/>
        <w:jc w:val="both"/>
        <w:rPr>
          <w:sz w:val="22"/>
          <w:u w:val="single"/>
        </w:rPr>
      </w:pPr>
    </w:p>
    <w:p w14:paraId="4D72BE00" w14:textId="02AA134F" w:rsidR="009971C6" w:rsidRPr="009971C6" w:rsidRDefault="009971C6" w:rsidP="009971C6">
      <w:pPr>
        <w:spacing w:after="120"/>
        <w:jc w:val="both"/>
        <w:rPr>
          <w:sz w:val="22"/>
        </w:rPr>
      </w:pPr>
      <w:r w:rsidRPr="009971C6">
        <w:rPr>
          <w:b/>
          <w:sz w:val="22"/>
          <w:u w:val="single"/>
        </w:rPr>
        <w:t>Additional issues/questions during discussion</w:t>
      </w:r>
      <w:r w:rsidRPr="009971C6">
        <w:rPr>
          <w:sz w:val="22"/>
        </w:rPr>
        <w:t>:</w:t>
      </w:r>
    </w:p>
    <w:p w14:paraId="45EFDD4B" w14:textId="64DAD4FA" w:rsidR="009971C6" w:rsidRPr="009971C6" w:rsidRDefault="009971C6" w:rsidP="009971C6">
      <w:pPr>
        <w:pStyle w:val="ListParagraph"/>
        <w:numPr>
          <w:ilvl w:val="0"/>
          <w:numId w:val="13"/>
        </w:numPr>
        <w:spacing w:after="120"/>
        <w:ind w:leftChars="0"/>
        <w:contextualSpacing/>
        <w:jc w:val="both"/>
        <w:rPr>
          <w:sz w:val="22"/>
        </w:rPr>
      </w:pPr>
      <w:r w:rsidRPr="009971C6">
        <w:rPr>
          <w:sz w:val="22"/>
        </w:rPr>
        <w:t>The need for confirming</w:t>
      </w:r>
      <w:r>
        <w:rPr>
          <w:sz w:val="22"/>
        </w:rPr>
        <w:t>/clarifying</w:t>
      </w:r>
      <w:r w:rsidRPr="009971C6">
        <w:rPr>
          <w:sz w:val="22"/>
        </w:rPr>
        <w:t xml:space="preserve"> previous agreement with refined description (05/2018): single TB disabling using (MCS, RV) = (26,1) in DCI 1_1, i.e. disabling one out of two TBs when 2-CW transmission is configured?</w:t>
      </w:r>
    </w:p>
    <w:p w14:paraId="1E09512D" w14:textId="77777777" w:rsidR="009971C6" w:rsidRDefault="009971C6" w:rsidP="009971C6">
      <w:pPr>
        <w:pStyle w:val="ListParagraph"/>
        <w:numPr>
          <w:ilvl w:val="1"/>
          <w:numId w:val="15"/>
        </w:numPr>
        <w:spacing w:after="120"/>
        <w:ind w:leftChars="0"/>
        <w:contextualSpacing/>
        <w:jc w:val="both"/>
      </w:pPr>
      <w:r w:rsidRPr="009971C6">
        <w:rPr>
          <w:sz w:val="22"/>
          <w:lang w:eastAsia="zh-CN"/>
        </w:rPr>
        <w:t xml:space="preserve">CR for 5.1.3.2 of TS38.214: </w:t>
      </w:r>
      <w:r>
        <w:rPr>
          <w:lang w:eastAsia="zh-CN"/>
        </w:rPr>
        <w:t xml:space="preserve">“In case the higher layer parameter </w:t>
      </w:r>
      <w:proofErr w:type="spellStart"/>
      <w:r>
        <w:rPr>
          <w:i/>
          <w:iCs/>
          <w:lang w:eastAsia="zh-CN"/>
        </w:rPr>
        <w:t>maxNrofCodeWordsScheduledByDCI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indicates that two codeword transmission is enabled, then </w:t>
      </w:r>
      <w:r>
        <w:rPr>
          <w:strike/>
          <w:color w:val="FF0000"/>
          <w:lang w:eastAsia="zh-CN"/>
        </w:rPr>
        <w:t>a transport block</w:t>
      </w:r>
      <w:r>
        <w:rPr>
          <w:color w:val="FF0000"/>
          <w:lang w:eastAsia="zh-CN"/>
        </w:rPr>
        <w:t xml:space="preserve"> </w:t>
      </w:r>
      <w:r>
        <w:rPr>
          <w:color w:val="FF0000"/>
          <w:u w:val="single"/>
          <w:lang w:eastAsia="zh-CN"/>
        </w:rPr>
        <w:t>one of the two transport blocks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is disabled by DCI format 1_1 if </w:t>
      </w:r>
      <w:r>
        <w:rPr>
          <w:i/>
          <w:iCs/>
          <w:lang w:eastAsia="zh-CN"/>
        </w:rPr>
        <w:t>I</w:t>
      </w:r>
      <w:r>
        <w:rPr>
          <w:i/>
          <w:iCs/>
          <w:vertAlign w:val="subscript"/>
          <w:lang w:eastAsia="zh-CN"/>
        </w:rPr>
        <w:t xml:space="preserve">MCS </w:t>
      </w:r>
      <w:r>
        <w:rPr>
          <w:lang w:eastAsia="zh-CN"/>
        </w:rPr>
        <w:t xml:space="preserve">= 26 and if </w:t>
      </w:r>
      <w:proofErr w:type="spellStart"/>
      <w:r>
        <w:rPr>
          <w:i/>
          <w:iCs/>
          <w:lang w:eastAsia="zh-CN"/>
        </w:rPr>
        <w:t>rv</w:t>
      </w:r>
      <w:r>
        <w:rPr>
          <w:i/>
          <w:iCs/>
          <w:vertAlign w:val="subscript"/>
          <w:lang w:eastAsia="zh-CN"/>
        </w:rPr>
        <w:t>id</w:t>
      </w:r>
      <w:proofErr w:type="spellEnd"/>
      <w:r>
        <w:rPr>
          <w:lang w:eastAsia="zh-CN"/>
        </w:rPr>
        <w:t xml:space="preserve"> = 1 for the corresponding transport block</w:t>
      </w:r>
      <w:r>
        <w:rPr>
          <w:strike/>
          <w:color w:val="FF0000"/>
          <w:lang w:eastAsia="zh-CN"/>
        </w:rPr>
        <w:t>, otherwise the transport block is enabled</w:t>
      </w:r>
      <w:r>
        <w:rPr>
          <w:lang w:eastAsia="zh-CN"/>
        </w:rPr>
        <w:t>. If both transport blocks are enabled, transport block 1 and 2 are mapped to codeword 0 and 1 respectively. If only one transport block is enabled, then the enabled transport block is always mapped to the first codeword.”</w:t>
      </w:r>
    </w:p>
    <w:p w14:paraId="667BF766" w14:textId="1936E339" w:rsidR="009971C6" w:rsidRPr="009971C6" w:rsidRDefault="009971C6" w:rsidP="009971C6">
      <w:pPr>
        <w:pStyle w:val="ListParagraph"/>
        <w:numPr>
          <w:ilvl w:val="0"/>
          <w:numId w:val="13"/>
        </w:numPr>
        <w:spacing w:after="120"/>
        <w:ind w:leftChars="0"/>
        <w:contextualSpacing/>
        <w:jc w:val="both"/>
        <w:rPr>
          <w:sz w:val="22"/>
        </w:rPr>
      </w:pPr>
      <w:r w:rsidRPr="009971C6">
        <w:rPr>
          <w:sz w:val="22"/>
        </w:rPr>
        <w:t>Enabling triggering AP-SRS without data assignment and (if applicable) CSI reporting via TB disabling</w:t>
      </w:r>
      <w:r w:rsidR="00A406B3">
        <w:rPr>
          <w:sz w:val="22"/>
        </w:rPr>
        <w:t xml:space="preserve"> in DCI 1_1</w:t>
      </w:r>
      <w:r w:rsidRPr="009971C6">
        <w:rPr>
          <w:sz w:val="22"/>
        </w:rPr>
        <w:t xml:space="preserve">? </w:t>
      </w:r>
    </w:p>
    <w:p w14:paraId="693CF3AD" w14:textId="5703E1FA" w:rsidR="009971C6" w:rsidRDefault="00A406B3" w:rsidP="009971C6">
      <w:pPr>
        <w:pStyle w:val="ListParagraph"/>
        <w:numPr>
          <w:ilvl w:val="1"/>
          <w:numId w:val="13"/>
        </w:numPr>
        <w:spacing w:after="120"/>
        <w:ind w:leftChars="0"/>
        <w:contextualSpacing/>
        <w:jc w:val="both"/>
        <w:rPr>
          <w:sz w:val="22"/>
        </w:rPr>
      </w:pPr>
      <w:r w:rsidRPr="006B66EB">
        <w:rPr>
          <w:sz w:val="22"/>
        </w:rPr>
        <w:t>This implies s</w:t>
      </w:r>
      <w:r w:rsidR="009971C6" w:rsidRPr="006B66EB">
        <w:rPr>
          <w:sz w:val="22"/>
        </w:rPr>
        <w:t xml:space="preserve">upport for disabling 2 out of 2 TBs with </w:t>
      </w:r>
      <w:r w:rsidR="00F86CE2" w:rsidRPr="006B66EB">
        <w:rPr>
          <w:sz w:val="22"/>
          <w:lang w:val="en-US"/>
        </w:rPr>
        <w:t>(</w:t>
      </w:r>
      <w:r w:rsidR="00F86CE2" w:rsidRPr="006B66EB">
        <w:rPr>
          <w:sz w:val="22"/>
          <w:lang w:eastAsia="zh-CN"/>
        </w:rPr>
        <w:t>I</w:t>
      </w:r>
      <w:r w:rsidR="00F86CE2" w:rsidRPr="006B66EB">
        <w:rPr>
          <w:sz w:val="22"/>
          <w:vertAlign w:val="subscript"/>
          <w:lang w:eastAsia="zh-CN"/>
        </w:rPr>
        <w:t>MCS</w:t>
      </w:r>
      <w:r w:rsidR="00F86CE2" w:rsidRPr="006B66EB">
        <w:rPr>
          <w:sz w:val="22"/>
          <w:lang w:eastAsia="zh-CN"/>
        </w:rPr>
        <w:t xml:space="preserve">, </w:t>
      </w:r>
      <w:proofErr w:type="spellStart"/>
      <w:r w:rsidR="00F86CE2" w:rsidRPr="006B66EB">
        <w:rPr>
          <w:sz w:val="22"/>
          <w:lang w:eastAsia="zh-CN"/>
        </w:rPr>
        <w:t>rv</w:t>
      </w:r>
      <w:r w:rsidR="00F86CE2" w:rsidRPr="006B66EB">
        <w:rPr>
          <w:sz w:val="22"/>
          <w:vertAlign w:val="subscript"/>
          <w:lang w:eastAsia="zh-CN"/>
        </w:rPr>
        <w:t>id</w:t>
      </w:r>
      <w:proofErr w:type="spellEnd"/>
      <w:r w:rsidR="00F86CE2" w:rsidRPr="006B66EB">
        <w:rPr>
          <w:sz w:val="22"/>
          <w:lang w:eastAsia="zh-CN"/>
        </w:rPr>
        <w:t xml:space="preserve">) </w:t>
      </w:r>
      <w:r w:rsidR="00F86CE2" w:rsidRPr="006B66EB">
        <w:rPr>
          <w:sz w:val="22"/>
        </w:rPr>
        <w:t xml:space="preserve">= (26,1) </w:t>
      </w:r>
      <w:r w:rsidR="009971C6" w:rsidRPr="006B66EB">
        <w:rPr>
          <w:sz w:val="22"/>
        </w:rPr>
        <w:t>when 2-CW transmission is configured in DCI 1_1?</w:t>
      </w:r>
    </w:p>
    <w:p w14:paraId="06A60DD5" w14:textId="77777777" w:rsidR="006B66EB" w:rsidRPr="009971C6" w:rsidRDefault="006B66EB" w:rsidP="006B66EB">
      <w:pPr>
        <w:pStyle w:val="ListParagraph"/>
        <w:numPr>
          <w:ilvl w:val="1"/>
          <w:numId w:val="13"/>
        </w:numPr>
        <w:spacing w:after="120"/>
        <w:ind w:leftChars="0"/>
        <w:contextualSpacing/>
        <w:jc w:val="both"/>
        <w:rPr>
          <w:sz w:val="22"/>
          <w:u w:val="single"/>
        </w:rPr>
      </w:pPr>
      <w:r w:rsidRPr="009971C6">
        <w:rPr>
          <w:sz w:val="22"/>
        </w:rPr>
        <w:t xml:space="preserve">“No” implies that </w:t>
      </w:r>
      <w:r w:rsidRPr="009971C6">
        <w:rPr>
          <w:sz w:val="22"/>
          <w:lang w:val="en-US"/>
        </w:rPr>
        <w:t>(</w:t>
      </w:r>
      <w:r w:rsidRPr="009971C6">
        <w:rPr>
          <w:sz w:val="22"/>
          <w:lang w:eastAsia="zh-CN"/>
        </w:rPr>
        <w:t>I</w:t>
      </w:r>
      <w:r w:rsidRPr="009971C6">
        <w:rPr>
          <w:sz w:val="22"/>
          <w:vertAlign w:val="subscript"/>
          <w:lang w:eastAsia="zh-CN"/>
        </w:rPr>
        <w:t>MCS</w:t>
      </w:r>
      <w:r w:rsidRPr="009971C6">
        <w:rPr>
          <w:sz w:val="22"/>
          <w:lang w:eastAsia="zh-CN"/>
        </w:rPr>
        <w:t xml:space="preserve">, </w:t>
      </w:r>
      <w:proofErr w:type="spellStart"/>
      <w:r w:rsidRPr="009971C6">
        <w:rPr>
          <w:sz w:val="22"/>
          <w:lang w:eastAsia="zh-CN"/>
        </w:rPr>
        <w:t>rv</w:t>
      </w:r>
      <w:r w:rsidRPr="009971C6">
        <w:rPr>
          <w:sz w:val="22"/>
          <w:vertAlign w:val="subscript"/>
          <w:lang w:eastAsia="zh-CN"/>
        </w:rPr>
        <w:t>id</w:t>
      </w:r>
      <w:proofErr w:type="spellEnd"/>
      <w:r w:rsidRPr="009971C6">
        <w:rPr>
          <w:sz w:val="22"/>
          <w:lang w:eastAsia="zh-CN"/>
        </w:rPr>
        <w:t xml:space="preserve">) </w:t>
      </w:r>
      <w:r w:rsidRPr="009971C6">
        <w:rPr>
          <w:sz w:val="22"/>
        </w:rPr>
        <w:t>=</w:t>
      </w:r>
      <w:r>
        <w:rPr>
          <w:sz w:val="22"/>
        </w:rPr>
        <w:t xml:space="preserve"> </w:t>
      </w:r>
      <w:r w:rsidRPr="009971C6">
        <w:rPr>
          <w:sz w:val="22"/>
        </w:rPr>
        <w:t xml:space="preserve">(26,1) on both TBs is usable for DL data assignment in 1_1. </w:t>
      </w:r>
    </w:p>
    <w:p w14:paraId="4B01299B" w14:textId="7F88619A" w:rsidR="006B66EB" w:rsidRPr="006B66EB" w:rsidRDefault="006B66EB" w:rsidP="006B66EB">
      <w:pPr>
        <w:pStyle w:val="ListParagraph"/>
        <w:numPr>
          <w:ilvl w:val="1"/>
          <w:numId w:val="13"/>
        </w:numPr>
        <w:spacing w:after="120"/>
        <w:ind w:leftChars="0"/>
        <w:contextualSpacing/>
        <w:jc w:val="both"/>
        <w:rPr>
          <w:sz w:val="22"/>
          <w:u w:val="single"/>
        </w:rPr>
      </w:pPr>
      <w:r w:rsidRPr="009971C6">
        <w:rPr>
          <w:sz w:val="22"/>
        </w:rPr>
        <w:t xml:space="preserve">“Yes” implies that </w:t>
      </w:r>
      <w:r w:rsidRPr="009971C6">
        <w:rPr>
          <w:sz w:val="22"/>
          <w:lang w:val="en-US"/>
        </w:rPr>
        <w:t>(</w:t>
      </w:r>
      <w:r w:rsidRPr="009971C6">
        <w:rPr>
          <w:sz w:val="22"/>
          <w:lang w:eastAsia="zh-CN"/>
        </w:rPr>
        <w:t>I</w:t>
      </w:r>
      <w:r w:rsidRPr="009971C6">
        <w:rPr>
          <w:sz w:val="22"/>
          <w:vertAlign w:val="subscript"/>
          <w:lang w:eastAsia="zh-CN"/>
        </w:rPr>
        <w:t>MCS</w:t>
      </w:r>
      <w:r w:rsidRPr="009971C6">
        <w:rPr>
          <w:sz w:val="22"/>
          <w:lang w:eastAsia="zh-CN"/>
        </w:rPr>
        <w:t xml:space="preserve">, </w:t>
      </w:r>
      <w:proofErr w:type="spellStart"/>
      <w:r w:rsidRPr="009971C6">
        <w:rPr>
          <w:sz w:val="22"/>
          <w:lang w:eastAsia="zh-CN"/>
        </w:rPr>
        <w:t>rv</w:t>
      </w:r>
      <w:r w:rsidRPr="009971C6">
        <w:rPr>
          <w:sz w:val="22"/>
          <w:vertAlign w:val="subscript"/>
          <w:lang w:eastAsia="zh-CN"/>
        </w:rPr>
        <w:t>id</w:t>
      </w:r>
      <w:proofErr w:type="spellEnd"/>
      <w:r w:rsidRPr="009971C6">
        <w:rPr>
          <w:sz w:val="22"/>
          <w:lang w:eastAsia="zh-CN"/>
        </w:rPr>
        <w:t xml:space="preserve">) </w:t>
      </w:r>
      <w:r w:rsidRPr="009971C6">
        <w:rPr>
          <w:sz w:val="22"/>
        </w:rPr>
        <w:t>=</w:t>
      </w:r>
      <w:r>
        <w:rPr>
          <w:sz w:val="22"/>
        </w:rPr>
        <w:t xml:space="preserve"> </w:t>
      </w:r>
      <w:r w:rsidRPr="009971C6">
        <w:rPr>
          <w:sz w:val="22"/>
        </w:rPr>
        <w:t>(26,1) on both TBs is unusable for DL data assignment in 1_1</w:t>
      </w:r>
      <w:r>
        <w:rPr>
          <w:sz w:val="22"/>
        </w:rPr>
        <w:t xml:space="preserve"> since it is used for (2 out of 2) TB disabling</w:t>
      </w:r>
      <w:r w:rsidRPr="009971C6">
        <w:rPr>
          <w:sz w:val="22"/>
        </w:rPr>
        <w:t>.</w:t>
      </w:r>
    </w:p>
    <w:p w14:paraId="625D303A" w14:textId="77777777" w:rsidR="009971C6" w:rsidRPr="009971C6" w:rsidRDefault="009971C6" w:rsidP="009971C6">
      <w:pPr>
        <w:pStyle w:val="ListParagraph"/>
        <w:numPr>
          <w:ilvl w:val="0"/>
          <w:numId w:val="13"/>
        </w:numPr>
        <w:spacing w:after="120"/>
        <w:ind w:leftChars="0"/>
        <w:contextualSpacing/>
        <w:jc w:val="both"/>
        <w:rPr>
          <w:rFonts w:asciiTheme="minorHAnsi" w:hAnsiTheme="minorHAnsi"/>
          <w:sz w:val="22"/>
        </w:rPr>
      </w:pPr>
      <w:r w:rsidRPr="006B66EB">
        <w:rPr>
          <w:sz w:val="22"/>
        </w:rPr>
        <w:t>Given th</w:t>
      </w:r>
      <w:r w:rsidRPr="009971C6">
        <w:rPr>
          <w:sz w:val="22"/>
        </w:rPr>
        <w:t xml:space="preserve">e control session agreement on 08/21/2018: </w:t>
      </w:r>
      <w:r w:rsidRPr="009971C6">
        <w:rPr>
          <w:sz w:val="22"/>
          <w:lang w:eastAsia="ja-JP"/>
        </w:rPr>
        <w:t>UE is not expected to be indicated ‘UL-SCH indicator’ = “0” and ‘CSI request’ = “zero(s)” (not triggered) in DCI format 0-1.</w:t>
      </w:r>
    </w:p>
    <w:p w14:paraId="21583CC2" w14:textId="517CEABF" w:rsidR="009971C6" w:rsidRPr="006B66EB" w:rsidRDefault="009971C6" w:rsidP="006B66EB">
      <w:pPr>
        <w:pStyle w:val="ListParagraph"/>
        <w:numPr>
          <w:ilvl w:val="1"/>
          <w:numId w:val="16"/>
        </w:numPr>
        <w:spacing w:after="120"/>
        <w:ind w:leftChars="0"/>
        <w:contextualSpacing/>
        <w:jc w:val="both"/>
        <w:rPr>
          <w:sz w:val="22"/>
        </w:rPr>
      </w:pPr>
      <w:r>
        <w:rPr>
          <w:sz w:val="22"/>
        </w:rPr>
        <w:t xml:space="preserve">Should the </w:t>
      </w:r>
      <w:r w:rsidRPr="009971C6">
        <w:rPr>
          <w:sz w:val="22"/>
        </w:rPr>
        <w:t xml:space="preserve">control session agreement </w:t>
      </w:r>
      <w:r>
        <w:rPr>
          <w:sz w:val="22"/>
        </w:rPr>
        <w:t xml:space="preserve">be revised </w:t>
      </w:r>
      <w:r w:rsidRPr="009971C6">
        <w:rPr>
          <w:sz w:val="22"/>
        </w:rPr>
        <w:t xml:space="preserve">to: </w:t>
      </w:r>
      <w:r w:rsidRPr="009971C6">
        <w:rPr>
          <w:sz w:val="22"/>
          <w:lang w:eastAsia="ja-JP"/>
        </w:rPr>
        <w:t>UE is not expected to be indicated ‘UL-SCH indicator’ = “0” and ‘CSI request’ = “zero(s)” (not triggered) and ‘SRS request’ = “0” (not triggered) in DCI format 0-1</w:t>
      </w:r>
      <w:r w:rsidRPr="009971C6">
        <w:rPr>
          <w:sz w:val="22"/>
        </w:rPr>
        <w:t xml:space="preserve">? </w:t>
      </w:r>
      <w:r w:rsidR="00110B4E" w:rsidRPr="00EF0370">
        <w:rPr>
          <w:sz w:val="22"/>
          <w:u w:val="single"/>
        </w:rPr>
        <w:t>Note</w:t>
      </w:r>
      <w:r w:rsidR="00110B4E">
        <w:rPr>
          <w:sz w:val="22"/>
        </w:rPr>
        <w:t>: This allows triggering AP-SRS without UL data grant and without A-CSI triggering</w:t>
      </w:r>
    </w:p>
    <w:p w14:paraId="60F58E43" w14:textId="66A560EF" w:rsidR="00DC355E" w:rsidRDefault="00DC355E" w:rsidP="009971C6">
      <w:pPr>
        <w:pStyle w:val="maintext"/>
        <w:snapToGrid w:val="0"/>
        <w:spacing w:before="0" w:after="120"/>
        <w:ind w:left="760" w:firstLineChars="0" w:firstLine="0"/>
        <w:rPr>
          <w:lang w:eastAsia="zh-CN"/>
        </w:rPr>
      </w:pPr>
    </w:p>
    <w:p w14:paraId="01FFA69D" w14:textId="3FE263BA" w:rsidR="009971C6" w:rsidRPr="009971C6" w:rsidRDefault="00CF4EC7" w:rsidP="009971C6">
      <w:pPr>
        <w:spacing w:after="120"/>
        <w:rPr>
          <w:b/>
          <w:sz w:val="22"/>
          <w:u w:val="single"/>
        </w:rPr>
      </w:pPr>
      <w:r>
        <w:rPr>
          <w:lang w:val="en-US"/>
        </w:rPr>
        <w:t xml:space="preserve">  </w:t>
      </w:r>
      <w:r w:rsidR="00F36BBD">
        <w:rPr>
          <w:lang w:val="en-US"/>
        </w:rPr>
        <w:t xml:space="preserve"> </w:t>
      </w:r>
      <w:r w:rsidR="009971C6" w:rsidRPr="009971C6">
        <w:rPr>
          <w:b/>
          <w:sz w:val="22"/>
          <w:u w:val="single"/>
        </w:rPr>
        <w:t>Alternatives</w:t>
      </w:r>
      <w:r w:rsidR="009971C6">
        <w:rPr>
          <w:b/>
          <w:sz w:val="22"/>
          <w:u w:val="single"/>
        </w:rPr>
        <w:t xml:space="preserve"> to resolve the above issues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10"/>
        <w:gridCol w:w="2700"/>
        <w:gridCol w:w="2700"/>
        <w:gridCol w:w="2700"/>
      </w:tblGrid>
      <w:tr w:rsidR="00804FEE" w:rsidRPr="009971C6" w14:paraId="4157977D" w14:textId="77777777" w:rsidTr="00804FEE">
        <w:tc>
          <w:tcPr>
            <w:tcW w:w="810" w:type="dxa"/>
            <w:shd w:val="clear" w:color="auto" w:fill="D0CECE" w:themeFill="background2" w:themeFillShade="E6"/>
          </w:tcPr>
          <w:p w14:paraId="47A786A4" w14:textId="77777777" w:rsidR="00804FEE" w:rsidRPr="009971C6" w:rsidRDefault="00804FEE" w:rsidP="003F2A89">
            <w:pPr>
              <w:spacing w:after="120"/>
              <w:rPr>
                <w:b/>
                <w:sz w:val="22"/>
              </w:rPr>
            </w:pPr>
            <w:r w:rsidRPr="009971C6">
              <w:rPr>
                <w:b/>
                <w:sz w:val="22"/>
              </w:rPr>
              <w:t>Alt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0E5157F" w14:textId="43EEE082" w:rsidR="00804FEE" w:rsidRPr="009971C6" w:rsidRDefault="00804FEE" w:rsidP="003F2A89">
            <w:pPr>
              <w:spacing w:after="120"/>
              <w:rPr>
                <w:b/>
                <w:sz w:val="22"/>
              </w:rPr>
            </w:pPr>
            <w:r w:rsidRPr="009971C6">
              <w:rPr>
                <w:b/>
                <w:sz w:val="22"/>
              </w:rPr>
              <w:t>Issue 1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2C2A74EF" w14:textId="1AF70DB1" w:rsidR="00804FEE" w:rsidRPr="009971C6" w:rsidRDefault="00804FEE" w:rsidP="003F2A89">
            <w:pPr>
              <w:spacing w:after="120"/>
              <w:rPr>
                <w:b/>
                <w:sz w:val="22"/>
              </w:rPr>
            </w:pPr>
            <w:r w:rsidRPr="009971C6">
              <w:rPr>
                <w:b/>
                <w:sz w:val="22"/>
              </w:rPr>
              <w:t>Issue 2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73D4AF57" w14:textId="0E92438C" w:rsidR="00804FEE" w:rsidRPr="009971C6" w:rsidRDefault="00804FEE" w:rsidP="003F2A89">
            <w:pPr>
              <w:spacing w:after="120"/>
              <w:rPr>
                <w:b/>
                <w:sz w:val="22"/>
              </w:rPr>
            </w:pPr>
            <w:r w:rsidRPr="009971C6">
              <w:rPr>
                <w:b/>
                <w:sz w:val="22"/>
              </w:rPr>
              <w:t>Issue 3</w:t>
            </w:r>
          </w:p>
        </w:tc>
      </w:tr>
      <w:tr w:rsidR="00804FEE" w:rsidRPr="009971C6" w14:paraId="05933D7F" w14:textId="77777777" w:rsidTr="00804FEE">
        <w:tc>
          <w:tcPr>
            <w:tcW w:w="810" w:type="dxa"/>
          </w:tcPr>
          <w:p w14:paraId="585B6C0D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A</w:t>
            </w:r>
          </w:p>
        </w:tc>
        <w:tc>
          <w:tcPr>
            <w:tcW w:w="2700" w:type="dxa"/>
          </w:tcPr>
          <w:p w14:paraId="464D202A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Yes</w:t>
            </w:r>
          </w:p>
        </w:tc>
        <w:tc>
          <w:tcPr>
            <w:tcW w:w="2700" w:type="dxa"/>
          </w:tcPr>
          <w:p w14:paraId="4BB6E17F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No</w:t>
            </w:r>
          </w:p>
        </w:tc>
        <w:tc>
          <w:tcPr>
            <w:tcW w:w="2700" w:type="dxa"/>
          </w:tcPr>
          <w:p w14:paraId="41F59649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Yes</w:t>
            </w:r>
          </w:p>
        </w:tc>
      </w:tr>
      <w:tr w:rsidR="00804FEE" w:rsidRPr="009971C6" w14:paraId="130B02D6" w14:textId="77777777" w:rsidTr="00804FEE">
        <w:tc>
          <w:tcPr>
            <w:tcW w:w="810" w:type="dxa"/>
          </w:tcPr>
          <w:p w14:paraId="7CAAF5D8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B</w:t>
            </w:r>
          </w:p>
        </w:tc>
        <w:tc>
          <w:tcPr>
            <w:tcW w:w="2700" w:type="dxa"/>
          </w:tcPr>
          <w:p w14:paraId="45A64EF6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Yes</w:t>
            </w:r>
          </w:p>
        </w:tc>
        <w:tc>
          <w:tcPr>
            <w:tcW w:w="2700" w:type="dxa"/>
          </w:tcPr>
          <w:p w14:paraId="0815694E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No</w:t>
            </w:r>
          </w:p>
        </w:tc>
        <w:tc>
          <w:tcPr>
            <w:tcW w:w="2700" w:type="dxa"/>
          </w:tcPr>
          <w:p w14:paraId="38759CBE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No</w:t>
            </w:r>
          </w:p>
        </w:tc>
      </w:tr>
      <w:tr w:rsidR="00804FEE" w:rsidRPr="009971C6" w14:paraId="77164416" w14:textId="77777777" w:rsidTr="00804FEE">
        <w:tc>
          <w:tcPr>
            <w:tcW w:w="810" w:type="dxa"/>
          </w:tcPr>
          <w:p w14:paraId="28788F1B" w14:textId="2D96396C" w:rsidR="00804FEE" w:rsidRPr="009971C6" w:rsidRDefault="00804FEE" w:rsidP="003F2A89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2700" w:type="dxa"/>
          </w:tcPr>
          <w:p w14:paraId="3416BD99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Yes</w:t>
            </w:r>
          </w:p>
        </w:tc>
        <w:tc>
          <w:tcPr>
            <w:tcW w:w="2700" w:type="dxa"/>
          </w:tcPr>
          <w:p w14:paraId="7A45E2AD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Yes</w:t>
            </w:r>
          </w:p>
        </w:tc>
        <w:tc>
          <w:tcPr>
            <w:tcW w:w="2700" w:type="dxa"/>
          </w:tcPr>
          <w:p w14:paraId="66160DA4" w14:textId="77777777" w:rsidR="00804FEE" w:rsidRPr="009971C6" w:rsidRDefault="00804FEE" w:rsidP="003F2A89">
            <w:pPr>
              <w:spacing w:after="120"/>
              <w:rPr>
                <w:sz w:val="22"/>
              </w:rPr>
            </w:pPr>
            <w:r w:rsidRPr="009971C6">
              <w:rPr>
                <w:sz w:val="22"/>
              </w:rPr>
              <w:t>No</w:t>
            </w:r>
          </w:p>
        </w:tc>
      </w:tr>
    </w:tbl>
    <w:p w14:paraId="2C3EF555" w14:textId="7725A498" w:rsidR="009971C6" w:rsidRDefault="009971C6" w:rsidP="009971C6">
      <w:pPr>
        <w:spacing w:after="120"/>
      </w:pPr>
    </w:p>
    <w:p w14:paraId="1BCAE76D" w14:textId="77777777" w:rsidR="009971C6" w:rsidRPr="009971C6" w:rsidRDefault="009971C6" w:rsidP="009971C6">
      <w:pPr>
        <w:spacing w:after="120"/>
        <w:rPr>
          <w:sz w:val="22"/>
        </w:rPr>
      </w:pPr>
      <w:r w:rsidRPr="009971C6">
        <w:rPr>
          <w:sz w:val="22"/>
        </w:rPr>
        <w:lastRenderedPageBreak/>
        <w:t>Company positions can be summarized as follows:</w:t>
      </w:r>
    </w:p>
    <w:p w14:paraId="069629AC" w14:textId="0B97235B" w:rsidR="009971C6" w:rsidRPr="009971C6" w:rsidRDefault="009971C6" w:rsidP="009971C6">
      <w:pPr>
        <w:pStyle w:val="ListParagraph"/>
        <w:numPr>
          <w:ilvl w:val="0"/>
          <w:numId w:val="17"/>
        </w:numPr>
        <w:spacing w:after="120"/>
        <w:ind w:leftChars="0"/>
        <w:rPr>
          <w:sz w:val="22"/>
        </w:rPr>
      </w:pPr>
      <w:r w:rsidRPr="009971C6">
        <w:rPr>
          <w:sz w:val="22"/>
        </w:rPr>
        <w:t>Alt A: Ericsson, Huawei/</w:t>
      </w:r>
      <w:proofErr w:type="spellStart"/>
      <w:r w:rsidRPr="009971C6">
        <w:rPr>
          <w:sz w:val="22"/>
        </w:rPr>
        <w:t>HiSi</w:t>
      </w:r>
      <w:proofErr w:type="spellEnd"/>
      <w:r w:rsidRPr="009971C6">
        <w:rPr>
          <w:sz w:val="22"/>
        </w:rPr>
        <w:t>, ZTE/</w:t>
      </w:r>
      <w:proofErr w:type="spellStart"/>
      <w:r w:rsidRPr="009971C6">
        <w:rPr>
          <w:sz w:val="22"/>
        </w:rPr>
        <w:t>Sanechips</w:t>
      </w:r>
      <w:proofErr w:type="spellEnd"/>
      <w:r w:rsidR="00091749">
        <w:rPr>
          <w:sz w:val="22"/>
        </w:rPr>
        <w:t>, Samsung (1</w:t>
      </w:r>
      <w:r w:rsidR="00091749" w:rsidRPr="00091749">
        <w:rPr>
          <w:sz w:val="22"/>
          <w:vertAlign w:val="superscript"/>
        </w:rPr>
        <w:t>st</w:t>
      </w:r>
      <w:r w:rsidR="00091749">
        <w:rPr>
          <w:sz w:val="22"/>
        </w:rPr>
        <w:t xml:space="preserve"> alternative)</w:t>
      </w:r>
    </w:p>
    <w:p w14:paraId="2F56DA3F" w14:textId="46851CF3" w:rsidR="009971C6" w:rsidRPr="009971C6" w:rsidRDefault="009971C6" w:rsidP="009971C6">
      <w:pPr>
        <w:pStyle w:val="ListParagraph"/>
        <w:numPr>
          <w:ilvl w:val="0"/>
          <w:numId w:val="17"/>
        </w:numPr>
        <w:spacing w:after="120"/>
        <w:ind w:leftChars="0"/>
        <w:rPr>
          <w:sz w:val="22"/>
        </w:rPr>
      </w:pPr>
      <w:r w:rsidRPr="009971C6">
        <w:rPr>
          <w:sz w:val="22"/>
        </w:rPr>
        <w:t>Alt B: AT&amp;T, Qualcomm, Samsung</w:t>
      </w:r>
      <w:r w:rsidR="00091749">
        <w:rPr>
          <w:sz w:val="22"/>
        </w:rPr>
        <w:t xml:space="preserve"> (2</w:t>
      </w:r>
      <w:r w:rsidR="00091749" w:rsidRPr="00091749">
        <w:rPr>
          <w:sz w:val="22"/>
          <w:vertAlign w:val="superscript"/>
        </w:rPr>
        <w:t>nd</w:t>
      </w:r>
      <w:r w:rsidR="00091749">
        <w:rPr>
          <w:sz w:val="22"/>
        </w:rPr>
        <w:t xml:space="preserve"> alternative)</w:t>
      </w:r>
    </w:p>
    <w:p w14:paraId="7A285C8B" w14:textId="5BC051EC" w:rsidR="009971C6" w:rsidRPr="009971C6" w:rsidRDefault="009971C6" w:rsidP="009971C6">
      <w:pPr>
        <w:pStyle w:val="ListParagraph"/>
        <w:numPr>
          <w:ilvl w:val="0"/>
          <w:numId w:val="17"/>
        </w:numPr>
        <w:spacing w:after="120"/>
        <w:ind w:leftChars="0"/>
        <w:rPr>
          <w:sz w:val="22"/>
        </w:rPr>
      </w:pPr>
      <w:r w:rsidRPr="009971C6">
        <w:rPr>
          <w:sz w:val="22"/>
        </w:rPr>
        <w:t>Alt C: LG</w:t>
      </w:r>
    </w:p>
    <w:p w14:paraId="33DDEE93" w14:textId="7C13BBB9" w:rsidR="009971C6" w:rsidRPr="009971C6" w:rsidRDefault="009971C6" w:rsidP="009971C6">
      <w:pPr>
        <w:spacing w:after="120"/>
        <w:rPr>
          <w:sz w:val="22"/>
        </w:rPr>
      </w:pPr>
    </w:p>
    <w:p w14:paraId="5677BD9F" w14:textId="1C15A51D" w:rsidR="00301C80" w:rsidRPr="009971C6" w:rsidRDefault="00301C80" w:rsidP="00301C80">
      <w:pPr>
        <w:pStyle w:val="maintext"/>
        <w:ind w:firstLineChars="0" w:firstLine="0"/>
        <w:rPr>
          <w:sz w:val="22"/>
          <w:highlight w:val="yellow"/>
          <w:lang w:val="en-US"/>
        </w:rPr>
      </w:pPr>
      <w:r w:rsidRPr="009971C6">
        <w:rPr>
          <w:b/>
          <w:sz w:val="22"/>
          <w:highlight w:val="yellow"/>
          <w:u w:val="single"/>
          <w:lang w:val="en-US"/>
        </w:rPr>
        <w:t>Observation</w:t>
      </w:r>
      <w:r w:rsidRPr="009971C6">
        <w:rPr>
          <w:sz w:val="22"/>
          <w:highlight w:val="yellow"/>
          <w:lang w:val="en-US"/>
        </w:rPr>
        <w:t>:</w:t>
      </w:r>
    </w:p>
    <w:p w14:paraId="0E58AF1E" w14:textId="370B74F6" w:rsidR="00301C80" w:rsidRDefault="00301C80" w:rsidP="00301C80">
      <w:pPr>
        <w:pStyle w:val="maintext"/>
        <w:numPr>
          <w:ilvl w:val="0"/>
          <w:numId w:val="11"/>
        </w:numPr>
        <w:ind w:firstLineChars="0"/>
        <w:rPr>
          <w:sz w:val="22"/>
          <w:highlight w:val="yellow"/>
          <w:lang w:val="en-US"/>
        </w:rPr>
      </w:pPr>
      <w:r w:rsidRPr="009971C6">
        <w:rPr>
          <w:sz w:val="22"/>
          <w:highlight w:val="yellow"/>
          <w:lang w:val="en-US"/>
        </w:rPr>
        <w:t xml:space="preserve">Without any further agreement, </w:t>
      </w:r>
      <w:r w:rsidRPr="009971C6">
        <w:rPr>
          <w:sz w:val="22"/>
          <w:highlight w:val="yellow"/>
          <w:u w:val="single"/>
          <w:lang w:val="en-US"/>
        </w:rPr>
        <w:t xml:space="preserve">Alt </w:t>
      </w:r>
      <w:r w:rsidR="009971C6">
        <w:rPr>
          <w:sz w:val="22"/>
          <w:highlight w:val="yellow"/>
          <w:u w:val="single"/>
          <w:lang w:val="en-US"/>
        </w:rPr>
        <w:t>B</w:t>
      </w:r>
      <w:r w:rsidRPr="009971C6">
        <w:rPr>
          <w:sz w:val="22"/>
          <w:highlight w:val="yellow"/>
          <w:lang w:val="en-US"/>
        </w:rPr>
        <w:t xml:space="preserve"> </w:t>
      </w:r>
      <w:r w:rsidR="00F86CE2">
        <w:rPr>
          <w:sz w:val="22"/>
          <w:highlight w:val="yellow"/>
          <w:lang w:val="en-US"/>
        </w:rPr>
        <w:t xml:space="preserve">seems to be </w:t>
      </w:r>
      <w:r w:rsidRPr="009971C6">
        <w:rPr>
          <w:sz w:val="22"/>
          <w:highlight w:val="yellow"/>
          <w:lang w:val="en-US"/>
        </w:rPr>
        <w:t>the default solution</w:t>
      </w:r>
      <w:r w:rsidR="00F86CE2">
        <w:rPr>
          <w:sz w:val="22"/>
          <w:highlight w:val="yellow"/>
          <w:lang w:val="en-US"/>
        </w:rPr>
        <w:t>.</w:t>
      </w:r>
    </w:p>
    <w:p w14:paraId="1A46F252" w14:textId="48BD904B" w:rsidR="00F86CE2" w:rsidRPr="009971C6" w:rsidRDefault="00F86CE2" w:rsidP="00F86CE2">
      <w:pPr>
        <w:pStyle w:val="maintext"/>
        <w:numPr>
          <w:ilvl w:val="1"/>
          <w:numId w:val="11"/>
        </w:numPr>
        <w:ind w:firstLineChars="0"/>
        <w:rPr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>AP-SRS triggering can still be done without CSI request and low data grant/assignment overhead (e.g. 1 symbol, 1 PRB)</w:t>
      </w:r>
    </w:p>
    <w:p w14:paraId="09A72F5A" w14:textId="77777777" w:rsidR="006B66EB" w:rsidRPr="00804FEE" w:rsidRDefault="006B66EB" w:rsidP="006B66EB">
      <w:pPr>
        <w:pStyle w:val="maintext"/>
        <w:numPr>
          <w:ilvl w:val="0"/>
          <w:numId w:val="11"/>
        </w:numPr>
        <w:ind w:firstLineChars="0"/>
        <w:rPr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>All alternatives agree that issue 1 needs to be addressed (CR for 5.1.3.2 of TS38.214 is required)</w:t>
      </w:r>
    </w:p>
    <w:p w14:paraId="5AAD8BD3" w14:textId="5486811D" w:rsidR="00F86CE2" w:rsidRPr="00F86CE2" w:rsidRDefault="006B66EB" w:rsidP="00F86CE2">
      <w:pPr>
        <w:pStyle w:val="maintext"/>
        <w:numPr>
          <w:ilvl w:val="0"/>
          <w:numId w:val="11"/>
        </w:numPr>
        <w:ind w:firstLineChars="0"/>
        <w:rPr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>Issue 2:</w:t>
      </w:r>
      <w:r w:rsidR="00F86CE2">
        <w:rPr>
          <w:sz w:val="22"/>
          <w:highlight w:val="yellow"/>
          <w:lang w:val="en-US"/>
        </w:rPr>
        <w:t xml:space="preserve"> disabling 1 out of 1 TB in DCI 0_1 as well as 2 out 2 TBs in DCI 1_1 have not been discussed.</w:t>
      </w:r>
    </w:p>
    <w:p w14:paraId="10756696" w14:textId="3ECC89DB" w:rsidR="00804FEE" w:rsidRDefault="006B66EB" w:rsidP="00804FEE">
      <w:pPr>
        <w:pStyle w:val="maintext"/>
        <w:numPr>
          <w:ilvl w:val="0"/>
          <w:numId w:val="11"/>
        </w:numPr>
        <w:ind w:firstLineChars="0"/>
        <w:rPr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>Issue 3:</w:t>
      </w:r>
      <w:r w:rsidR="00F86CE2">
        <w:rPr>
          <w:sz w:val="22"/>
          <w:highlight w:val="yellow"/>
          <w:lang w:val="en-US"/>
        </w:rPr>
        <w:t xml:space="preserve"> revising an agreement in control session (despite its technical merit) may be infeasible. </w:t>
      </w:r>
    </w:p>
    <w:p w14:paraId="6AE8DE39" w14:textId="77777777" w:rsidR="00301C80" w:rsidRPr="009971C6" w:rsidRDefault="00301C80" w:rsidP="002761D1">
      <w:pPr>
        <w:pStyle w:val="maintext"/>
        <w:ind w:firstLineChars="0" w:firstLine="360"/>
        <w:rPr>
          <w:sz w:val="22"/>
          <w:lang w:val="en-US"/>
        </w:rPr>
      </w:pPr>
    </w:p>
    <w:p w14:paraId="3DCDDB4A" w14:textId="5869B8F1" w:rsidR="002761D1" w:rsidRPr="009971C6" w:rsidRDefault="002761D1" w:rsidP="002761D1">
      <w:pPr>
        <w:pStyle w:val="maintext"/>
        <w:ind w:firstLineChars="0" w:firstLine="360"/>
        <w:rPr>
          <w:sz w:val="22"/>
          <w:lang w:val="en-US"/>
        </w:rPr>
      </w:pPr>
      <w:r w:rsidRPr="009971C6">
        <w:rPr>
          <w:sz w:val="22"/>
          <w:lang w:val="en-US"/>
        </w:rPr>
        <w:t>Therefore, the following resolution is possible.</w:t>
      </w:r>
    </w:p>
    <w:p w14:paraId="1D6284D2" w14:textId="77777777" w:rsidR="002761D1" w:rsidRPr="009971C6" w:rsidRDefault="002761D1" w:rsidP="002761D1">
      <w:pPr>
        <w:pStyle w:val="maintext"/>
        <w:ind w:firstLineChars="0" w:firstLine="0"/>
        <w:rPr>
          <w:sz w:val="22"/>
          <w:lang w:val="en-US"/>
        </w:rPr>
      </w:pPr>
    </w:p>
    <w:p w14:paraId="201874D7" w14:textId="5C3368FC" w:rsidR="00301C80" w:rsidRPr="009971C6" w:rsidRDefault="002761D1" w:rsidP="00301C80">
      <w:pPr>
        <w:pStyle w:val="maintext"/>
        <w:ind w:firstLineChars="0" w:firstLine="0"/>
        <w:rPr>
          <w:sz w:val="22"/>
          <w:highlight w:val="yellow"/>
          <w:lang w:val="en-US"/>
        </w:rPr>
      </w:pPr>
      <w:r w:rsidRPr="009971C6">
        <w:rPr>
          <w:b/>
          <w:sz w:val="22"/>
          <w:highlight w:val="yellow"/>
          <w:u w:val="single"/>
          <w:lang w:val="en-US"/>
        </w:rPr>
        <w:t>Proposal</w:t>
      </w:r>
      <w:r w:rsidRPr="009971C6">
        <w:rPr>
          <w:sz w:val="22"/>
          <w:highlight w:val="yellow"/>
          <w:lang w:val="en-US"/>
        </w:rPr>
        <w:t>:</w:t>
      </w:r>
    </w:p>
    <w:p w14:paraId="2C09356C" w14:textId="6D6D419B" w:rsidR="006B66EB" w:rsidRPr="001423A5" w:rsidRDefault="006B66EB" w:rsidP="001423A5">
      <w:pPr>
        <w:pStyle w:val="ListParagraph"/>
        <w:numPr>
          <w:ilvl w:val="0"/>
          <w:numId w:val="12"/>
        </w:numPr>
        <w:spacing w:after="120"/>
        <w:ind w:leftChars="0"/>
        <w:contextualSpacing/>
        <w:jc w:val="both"/>
        <w:rPr>
          <w:highlight w:val="yellow"/>
        </w:rPr>
      </w:pPr>
      <w:r w:rsidRPr="00804FEE">
        <w:rPr>
          <w:sz w:val="22"/>
          <w:highlight w:val="yellow"/>
          <w:lang w:val="en-US"/>
        </w:rPr>
        <w:t xml:space="preserve">Agree on the following CR </w:t>
      </w:r>
      <w:r w:rsidRPr="00804FEE">
        <w:rPr>
          <w:sz w:val="22"/>
          <w:highlight w:val="yellow"/>
          <w:lang w:eastAsia="zh-CN"/>
        </w:rPr>
        <w:t xml:space="preserve">for 5.1.3.2 of TS38.214: </w:t>
      </w:r>
      <w:r w:rsidRPr="00804FEE">
        <w:rPr>
          <w:highlight w:val="yellow"/>
          <w:lang w:eastAsia="zh-CN"/>
        </w:rPr>
        <w:t xml:space="preserve">“In case the higher layer parameter </w:t>
      </w:r>
      <w:proofErr w:type="spellStart"/>
      <w:r w:rsidRPr="00804FEE">
        <w:rPr>
          <w:i/>
          <w:iCs/>
          <w:highlight w:val="yellow"/>
          <w:lang w:eastAsia="zh-CN"/>
        </w:rPr>
        <w:t>maxNrofCodeWordsScheduledByDCI</w:t>
      </w:r>
      <w:proofErr w:type="spellEnd"/>
      <w:r w:rsidRPr="00804FEE">
        <w:rPr>
          <w:i/>
          <w:iCs/>
          <w:highlight w:val="yellow"/>
          <w:lang w:eastAsia="zh-CN"/>
        </w:rPr>
        <w:t xml:space="preserve"> </w:t>
      </w:r>
      <w:r w:rsidRPr="00804FEE">
        <w:rPr>
          <w:highlight w:val="yellow"/>
          <w:lang w:eastAsia="zh-CN"/>
        </w:rPr>
        <w:t xml:space="preserve">indicates that two codeword transmission is enabled, then </w:t>
      </w:r>
      <w:r w:rsidRPr="00804FEE">
        <w:rPr>
          <w:strike/>
          <w:color w:val="FF0000"/>
          <w:highlight w:val="yellow"/>
          <w:lang w:eastAsia="zh-CN"/>
        </w:rPr>
        <w:t>a transport block</w:t>
      </w:r>
      <w:r w:rsidRPr="00804FEE">
        <w:rPr>
          <w:color w:val="FF0000"/>
          <w:highlight w:val="yellow"/>
          <w:lang w:eastAsia="zh-CN"/>
        </w:rPr>
        <w:t xml:space="preserve"> </w:t>
      </w:r>
      <w:r w:rsidRPr="00804FEE">
        <w:rPr>
          <w:color w:val="FF0000"/>
          <w:highlight w:val="yellow"/>
          <w:u w:val="single"/>
          <w:lang w:eastAsia="zh-CN"/>
        </w:rPr>
        <w:t>one of the two transport blocks</w:t>
      </w:r>
      <w:r w:rsidRPr="00804FEE">
        <w:rPr>
          <w:color w:val="FF0000"/>
          <w:highlight w:val="yellow"/>
          <w:lang w:eastAsia="zh-CN"/>
        </w:rPr>
        <w:t xml:space="preserve"> </w:t>
      </w:r>
      <w:r w:rsidRPr="00804FEE">
        <w:rPr>
          <w:highlight w:val="yellow"/>
          <w:lang w:eastAsia="zh-CN"/>
        </w:rPr>
        <w:t xml:space="preserve">is disabled by DCI format 1_1 if </w:t>
      </w:r>
      <w:r w:rsidRPr="00804FEE">
        <w:rPr>
          <w:i/>
          <w:iCs/>
          <w:highlight w:val="yellow"/>
          <w:lang w:eastAsia="zh-CN"/>
        </w:rPr>
        <w:t>I</w:t>
      </w:r>
      <w:r w:rsidRPr="00804FEE">
        <w:rPr>
          <w:i/>
          <w:iCs/>
          <w:highlight w:val="yellow"/>
          <w:vertAlign w:val="subscript"/>
          <w:lang w:eastAsia="zh-CN"/>
        </w:rPr>
        <w:t xml:space="preserve">MCS </w:t>
      </w:r>
      <w:r w:rsidRPr="00804FEE">
        <w:rPr>
          <w:highlight w:val="yellow"/>
          <w:lang w:eastAsia="zh-CN"/>
        </w:rPr>
        <w:t xml:space="preserve">= 26 and if </w:t>
      </w:r>
      <w:proofErr w:type="spellStart"/>
      <w:r w:rsidRPr="00804FEE">
        <w:rPr>
          <w:i/>
          <w:iCs/>
          <w:highlight w:val="yellow"/>
          <w:lang w:eastAsia="zh-CN"/>
        </w:rPr>
        <w:t>rv</w:t>
      </w:r>
      <w:r w:rsidRPr="00804FEE">
        <w:rPr>
          <w:i/>
          <w:iCs/>
          <w:highlight w:val="yellow"/>
          <w:vertAlign w:val="subscript"/>
          <w:lang w:eastAsia="zh-CN"/>
        </w:rPr>
        <w:t>id</w:t>
      </w:r>
      <w:proofErr w:type="spellEnd"/>
      <w:r w:rsidRPr="00804FEE">
        <w:rPr>
          <w:highlight w:val="yellow"/>
          <w:lang w:eastAsia="zh-CN"/>
        </w:rPr>
        <w:t xml:space="preserve"> = 1 for the corresponding transport block</w:t>
      </w:r>
      <w:r w:rsidRPr="00804FEE">
        <w:rPr>
          <w:strike/>
          <w:color w:val="FF0000"/>
          <w:highlight w:val="yellow"/>
          <w:lang w:eastAsia="zh-CN"/>
        </w:rPr>
        <w:t>, otherwise the transport block is enabled</w:t>
      </w:r>
      <w:r w:rsidRPr="00804FEE">
        <w:rPr>
          <w:highlight w:val="yellow"/>
          <w:lang w:eastAsia="zh-CN"/>
        </w:rPr>
        <w:t>. If both transport blocks are enabled, transport block 1 and 2 are mapped to codeword 0 and 1 respectively. If only one transport block is enabled, then the enabled transport block is always mapped to the first codeword.”</w:t>
      </w:r>
    </w:p>
    <w:p w14:paraId="0A83271F" w14:textId="0E53484C" w:rsidR="00804FEE" w:rsidRDefault="00F86CE2" w:rsidP="00F86CE2">
      <w:pPr>
        <w:pStyle w:val="maintext"/>
        <w:numPr>
          <w:ilvl w:val="0"/>
          <w:numId w:val="12"/>
        </w:numPr>
        <w:ind w:firstLineChars="0"/>
        <w:rPr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 xml:space="preserve">Briefly discuss </w:t>
      </w:r>
      <w:r w:rsidR="00804FEE">
        <w:rPr>
          <w:sz w:val="22"/>
          <w:highlight w:val="yellow"/>
          <w:lang w:val="en-US"/>
        </w:rPr>
        <w:t xml:space="preserve">Alt A and Alt B. </w:t>
      </w:r>
    </w:p>
    <w:p w14:paraId="6ADE4C02" w14:textId="6036D135" w:rsidR="001423A5" w:rsidRPr="00110B4E" w:rsidRDefault="001423A5" w:rsidP="001423A5">
      <w:pPr>
        <w:pStyle w:val="maintext"/>
        <w:numPr>
          <w:ilvl w:val="1"/>
          <w:numId w:val="12"/>
        </w:numPr>
        <w:ind w:firstLineChars="0"/>
        <w:rPr>
          <w:i/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>If Alt A can be agreed, revise the agreement from the control channel to</w:t>
      </w:r>
      <w:r w:rsidRPr="00110B4E">
        <w:rPr>
          <w:sz w:val="22"/>
          <w:highlight w:val="yellow"/>
          <w:lang w:val="en-US"/>
        </w:rPr>
        <w:t xml:space="preserve">: </w:t>
      </w:r>
      <w:r w:rsidRPr="00110B4E">
        <w:rPr>
          <w:i/>
          <w:sz w:val="22"/>
          <w:highlight w:val="yellow"/>
          <w:lang w:eastAsia="ja-JP"/>
        </w:rPr>
        <w:t>UE is not expected to be indicated ‘UL-SCH indicator’ = “0” and ‘CSI request’ = “zero(s)” (not triggered) and ‘SRS request’ = “0” (not triggered) in DCI format 0-1</w:t>
      </w:r>
    </w:p>
    <w:p w14:paraId="79BC021E" w14:textId="6766329F" w:rsidR="001B1420" w:rsidRDefault="00804FEE" w:rsidP="001423A5">
      <w:pPr>
        <w:pStyle w:val="maintext"/>
        <w:numPr>
          <w:ilvl w:val="1"/>
          <w:numId w:val="12"/>
        </w:numPr>
        <w:ind w:firstLineChars="0"/>
        <w:rPr>
          <w:sz w:val="22"/>
          <w:highlight w:val="yellow"/>
          <w:lang w:val="en-US"/>
        </w:rPr>
      </w:pPr>
      <w:r>
        <w:rPr>
          <w:sz w:val="22"/>
          <w:highlight w:val="yellow"/>
          <w:lang w:val="en-US"/>
        </w:rPr>
        <w:t xml:space="preserve">If Alt A cannot be agreed, </w:t>
      </w:r>
      <w:r w:rsidR="001423A5">
        <w:rPr>
          <w:sz w:val="22"/>
          <w:highlight w:val="yellow"/>
          <w:lang w:val="en-US"/>
        </w:rPr>
        <w:t>no further action is required</w:t>
      </w:r>
    </w:p>
    <w:p w14:paraId="24582323" w14:textId="6E4EE6B9" w:rsidR="00A8303B" w:rsidRPr="00332F18" w:rsidRDefault="00A8303B" w:rsidP="00332F18">
      <w:pPr>
        <w:rPr>
          <w:lang w:eastAsia="ko-KR"/>
        </w:rPr>
      </w:pPr>
    </w:p>
    <w:p w14:paraId="4EACC1ED" w14:textId="65BED326" w:rsidR="000F762B" w:rsidRPr="008D6268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4D97A485" w14:textId="59DB92DD" w:rsidR="006865BA" w:rsidRPr="006F0726" w:rsidRDefault="006865BA" w:rsidP="006865B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3" w:name="_Ref504049907"/>
      <w:bookmarkStart w:id="4" w:name="_Ref458614461"/>
      <w:r>
        <w:rPr>
          <w:rFonts w:cs="Times New Roman"/>
          <w:lang w:val="en-US" w:eastAsia="ko-KR"/>
        </w:rPr>
        <w:t>R1-180</w:t>
      </w:r>
      <w:r w:rsidR="00851F59">
        <w:rPr>
          <w:rFonts w:cs="Times New Roman"/>
          <w:lang w:val="en-US" w:eastAsia="ko-KR"/>
        </w:rPr>
        <w:t>8146</w:t>
      </w:r>
      <w:r>
        <w:rPr>
          <w:rFonts w:cs="Times New Roman"/>
          <w:lang w:val="en-US" w:eastAsia="ko-KR"/>
        </w:rPr>
        <w:t xml:space="preserve">, </w:t>
      </w:r>
      <w:r>
        <w:rPr>
          <w:lang w:eastAsia="x-none"/>
        </w:rPr>
        <w:t xml:space="preserve">Remaining issues on </w:t>
      </w:r>
      <w:r w:rsidR="00851F59">
        <w:rPr>
          <w:lang w:eastAsia="x-none"/>
        </w:rPr>
        <w:t xml:space="preserve">multi-antenna schemes, Huawei, </w:t>
      </w:r>
      <w:proofErr w:type="spellStart"/>
      <w:r w:rsidR="00851F59">
        <w:rPr>
          <w:lang w:eastAsia="x-none"/>
        </w:rPr>
        <w:t>HiSilicon</w:t>
      </w:r>
      <w:proofErr w:type="spellEnd"/>
    </w:p>
    <w:p w14:paraId="7D19072D" w14:textId="5A3AA930" w:rsidR="00DA154F" w:rsidRPr="004F6703" w:rsidRDefault="00DA154F" w:rsidP="00DA154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514111988"/>
      <w:r>
        <w:rPr>
          <w:rFonts w:cs="Times New Roman"/>
          <w:lang w:val="en-US" w:eastAsia="ko-KR"/>
        </w:rPr>
        <w:t>R1-180</w:t>
      </w:r>
      <w:r w:rsidR="00851F59">
        <w:rPr>
          <w:rFonts w:cs="Times New Roman"/>
          <w:lang w:val="en-US" w:eastAsia="ko-KR"/>
        </w:rPr>
        <w:t>9052</w:t>
      </w:r>
      <w:r>
        <w:rPr>
          <w:rFonts w:cs="Times New Roman"/>
          <w:lang w:val="en-US" w:eastAsia="ko-KR"/>
        </w:rPr>
        <w:t xml:space="preserve">, </w:t>
      </w:r>
      <w:r w:rsidR="00DB329E">
        <w:rPr>
          <w:lang w:eastAsia="x-none"/>
        </w:rPr>
        <w:t>Text proposal</w:t>
      </w:r>
      <w:r w:rsidR="00851F59">
        <w:rPr>
          <w:lang w:eastAsia="x-none"/>
        </w:rPr>
        <w:t xml:space="preserve"> for </w:t>
      </w:r>
      <w:r w:rsidR="00DB329E">
        <w:rPr>
          <w:lang w:eastAsia="x-none"/>
        </w:rPr>
        <w:t>MIMO codeword mapping</w:t>
      </w:r>
      <w:r>
        <w:rPr>
          <w:lang w:eastAsia="x-none"/>
        </w:rPr>
        <w:t>, AT&amp;T</w:t>
      </w:r>
      <w:bookmarkEnd w:id="5"/>
    </w:p>
    <w:p w14:paraId="17797E4A" w14:textId="70E4A6AD" w:rsidR="004F6703" w:rsidRPr="006F0726" w:rsidRDefault="004F6703" w:rsidP="00DA154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522762074"/>
      <w:r>
        <w:rPr>
          <w:rFonts w:cs="Times New Roman"/>
          <w:lang w:val="en-US" w:eastAsia="ko-KR"/>
        </w:rPr>
        <w:t>R1-1809493, Summary for codeword mapping, Samsung</w:t>
      </w:r>
      <w:bookmarkEnd w:id="6"/>
    </w:p>
    <w:bookmarkEnd w:id="3"/>
    <w:bookmarkEnd w:id="4"/>
    <w:p w14:paraId="782294B9" w14:textId="336DC372" w:rsidR="002B3B3B" w:rsidRPr="00621556" w:rsidRDefault="002B3B3B" w:rsidP="006865BA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sectPr w:rsidR="002B3B3B" w:rsidRPr="0062155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058EF" w14:textId="77777777" w:rsidR="00E83673" w:rsidRDefault="00E83673">
      <w:r>
        <w:separator/>
      </w:r>
    </w:p>
  </w:endnote>
  <w:endnote w:type="continuationSeparator" w:id="0">
    <w:p w14:paraId="70191B4A" w14:textId="77777777" w:rsidR="00E83673" w:rsidRDefault="00E8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242AD" w14:textId="77777777" w:rsidR="00E83673" w:rsidRDefault="00E83673">
      <w:r>
        <w:separator/>
      </w:r>
    </w:p>
  </w:footnote>
  <w:footnote w:type="continuationSeparator" w:id="0">
    <w:p w14:paraId="30E79FB5" w14:textId="77777777" w:rsidR="00E83673" w:rsidRDefault="00E83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19E0"/>
    <w:multiLevelType w:val="hybridMultilevel"/>
    <w:tmpl w:val="D36C8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2E4C"/>
    <w:multiLevelType w:val="hybridMultilevel"/>
    <w:tmpl w:val="B9BE6538"/>
    <w:lvl w:ilvl="0" w:tplc="C8725AEA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2B976F5"/>
    <w:multiLevelType w:val="hybridMultilevel"/>
    <w:tmpl w:val="A7C01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0D000A"/>
    <w:multiLevelType w:val="hybridMultilevel"/>
    <w:tmpl w:val="89FAAE7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245F2"/>
    <w:multiLevelType w:val="hybridMultilevel"/>
    <w:tmpl w:val="18D85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B1DA6"/>
    <w:multiLevelType w:val="hybridMultilevel"/>
    <w:tmpl w:val="5B2E77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C3D66"/>
    <w:multiLevelType w:val="hybridMultilevel"/>
    <w:tmpl w:val="8286E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5E01DE"/>
    <w:multiLevelType w:val="hybridMultilevel"/>
    <w:tmpl w:val="B40C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65DCF"/>
    <w:multiLevelType w:val="hybridMultilevel"/>
    <w:tmpl w:val="CA8CE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4"/>
  </w:num>
  <w:num w:numId="5">
    <w:abstractNumId w:val="2"/>
  </w:num>
  <w:num w:numId="6">
    <w:abstractNumId w:val="13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16"/>
  </w:num>
  <w:num w:numId="12">
    <w:abstractNumId w:val="8"/>
  </w:num>
  <w:num w:numId="13">
    <w:abstractNumId w:val="0"/>
  </w:num>
  <w:num w:numId="14">
    <w:abstractNumId w:val="15"/>
  </w:num>
  <w:num w:numId="15">
    <w:abstractNumId w:val="3"/>
  </w:num>
  <w:num w:numId="16">
    <w:abstractNumId w:val="9"/>
  </w:num>
  <w:num w:numId="1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3C6"/>
    <w:rsid w:val="00003595"/>
    <w:rsid w:val="00004076"/>
    <w:rsid w:val="000054F5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44DE"/>
    <w:rsid w:val="00045082"/>
    <w:rsid w:val="00046AB8"/>
    <w:rsid w:val="00046EDE"/>
    <w:rsid w:val="000477DE"/>
    <w:rsid w:val="0005019A"/>
    <w:rsid w:val="00051AFF"/>
    <w:rsid w:val="00052776"/>
    <w:rsid w:val="00053930"/>
    <w:rsid w:val="000543C0"/>
    <w:rsid w:val="000551A1"/>
    <w:rsid w:val="0005559A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5660"/>
    <w:rsid w:val="000862ED"/>
    <w:rsid w:val="00086364"/>
    <w:rsid w:val="00086A31"/>
    <w:rsid w:val="00087EEE"/>
    <w:rsid w:val="00087F06"/>
    <w:rsid w:val="000902E8"/>
    <w:rsid w:val="0009060A"/>
    <w:rsid w:val="00090A57"/>
    <w:rsid w:val="00091749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2BF"/>
    <w:rsid w:val="000B25B1"/>
    <w:rsid w:val="000B2A45"/>
    <w:rsid w:val="000B2B68"/>
    <w:rsid w:val="000B4FD7"/>
    <w:rsid w:val="000C0633"/>
    <w:rsid w:val="000C074E"/>
    <w:rsid w:val="000C0C3B"/>
    <w:rsid w:val="000C14C1"/>
    <w:rsid w:val="000C2DAC"/>
    <w:rsid w:val="000C3A4B"/>
    <w:rsid w:val="000C650F"/>
    <w:rsid w:val="000D00DD"/>
    <w:rsid w:val="000D1026"/>
    <w:rsid w:val="000D19F4"/>
    <w:rsid w:val="000D25AC"/>
    <w:rsid w:val="000D420D"/>
    <w:rsid w:val="000D4806"/>
    <w:rsid w:val="000D5200"/>
    <w:rsid w:val="000D5E97"/>
    <w:rsid w:val="000D684E"/>
    <w:rsid w:val="000D758A"/>
    <w:rsid w:val="000D7694"/>
    <w:rsid w:val="000D77B5"/>
    <w:rsid w:val="000D7E2B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9A4"/>
    <w:rsid w:val="000F3AB3"/>
    <w:rsid w:val="000F433B"/>
    <w:rsid w:val="000F4929"/>
    <w:rsid w:val="000F5D7C"/>
    <w:rsid w:val="000F60C9"/>
    <w:rsid w:val="000F762B"/>
    <w:rsid w:val="00100CCE"/>
    <w:rsid w:val="0010112F"/>
    <w:rsid w:val="00101AC6"/>
    <w:rsid w:val="00101FE9"/>
    <w:rsid w:val="0010226A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0B4E"/>
    <w:rsid w:val="00111454"/>
    <w:rsid w:val="0011152E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366"/>
    <w:rsid w:val="0013041F"/>
    <w:rsid w:val="00130A5C"/>
    <w:rsid w:val="00131748"/>
    <w:rsid w:val="00132BBD"/>
    <w:rsid w:val="00132CCB"/>
    <w:rsid w:val="00133026"/>
    <w:rsid w:val="00135071"/>
    <w:rsid w:val="00135EB0"/>
    <w:rsid w:val="001363C4"/>
    <w:rsid w:val="00136611"/>
    <w:rsid w:val="00136643"/>
    <w:rsid w:val="00136E4B"/>
    <w:rsid w:val="00137048"/>
    <w:rsid w:val="00137383"/>
    <w:rsid w:val="001379DE"/>
    <w:rsid w:val="00140E28"/>
    <w:rsid w:val="0014235B"/>
    <w:rsid w:val="001423A5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3C3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2884"/>
    <w:rsid w:val="001A3681"/>
    <w:rsid w:val="001A3AFD"/>
    <w:rsid w:val="001A3EC6"/>
    <w:rsid w:val="001A53DF"/>
    <w:rsid w:val="001A56C7"/>
    <w:rsid w:val="001B010D"/>
    <w:rsid w:val="001B1420"/>
    <w:rsid w:val="001B15B5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958"/>
    <w:rsid w:val="001D7CA5"/>
    <w:rsid w:val="001E01A3"/>
    <w:rsid w:val="001E083E"/>
    <w:rsid w:val="001E08B9"/>
    <w:rsid w:val="001E2551"/>
    <w:rsid w:val="001E5959"/>
    <w:rsid w:val="001E6796"/>
    <w:rsid w:val="001E71E1"/>
    <w:rsid w:val="001F1669"/>
    <w:rsid w:val="001F2638"/>
    <w:rsid w:val="001F28F7"/>
    <w:rsid w:val="001F3815"/>
    <w:rsid w:val="001F391B"/>
    <w:rsid w:val="001F3BD8"/>
    <w:rsid w:val="001F4519"/>
    <w:rsid w:val="001F5199"/>
    <w:rsid w:val="001F6F91"/>
    <w:rsid w:val="001F7B02"/>
    <w:rsid w:val="001F7C2B"/>
    <w:rsid w:val="00201702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A03"/>
    <w:rsid w:val="0023368C"/>
    <w:rsid w:val="00233868"/>
    <w:rsid w:val="00234F39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477FF"/>
    <w:rsid w:val="00251DAC"/>
    <w:rsid w:val="0025213D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1D1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0A2"/>
    <w:rsid w:val="00296433"/>
    <w:rsid w:val="00296E64"/>
    <w:rsid w:val="0029765F"/>
    <w:rsid w:val="002A0C8F"/>
    <w:rsid w:val="002A1E47"/>
    <w:rsid w:val="002A3A3D"/>
    <w:rsid w:val="002A52BC"/>
    <w:rsid w:val="002A594F"/>
    <w:rsid w:val="002A653E"/>
    <w:rsid w:val="002A74D6"/>
    <w:rsid w:val="002A7F63"/>
    <w:rsid w:val="002B0A72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98A"/>
    <w:rsid w:val="002D2EF7"/>
    <w:rsid w:val="002D471D"/>
    <w:rsid w:val="002D488B"/>
    <w:rsid w:val="002D53AF"/>
    <w:rsid w:val="002D59EE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170F"/>
    <w:rsid w:val="002F28D8"/>
    <w:rsid w:val="002F47AD"/>
    <w:rsid w:val="002F5790"/>
    <w:rsid w:val="002F695E"/>
    <w:rsid w:val="002F6FEC"/>
    <w:rsid w:val="003006CA"/>
    <w:rsid w:val="00301C80"/>
    <w:rsid w:val="0030336D"/>
    <w:rsid w:val="00303FBB"/>
    <w:rsid w:val="00304D5A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14D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2781F"/>
    <w:rsid w:val="0033042B"/>
    <w:rsid w:val="0033129D"/>
    <w:rsid w:val="00331709"/>
    <w:rsid w:val="003324E2"/>
    <w:rsid w:val="00332531"/>
    <w:rsid w:val="00332F18"/>
    <w:rsid w:val="003341BA"/>
    <w:rsid w:val="0033527C"/>
    <w:rsid w:val="0033544D"/>
    <w:rsid w:val="00336575"/>
    <w:rsid w:val="00337211"/>
    <w:rsid w:val="00337623"/>
    <w:rsid w:val="003431EF"/>
    <w:rsid w:val="0034437D"/>
    <w:rsid w:val="00345DEA"/>
    <w:rsid w:val="00345F25"/>
    <w:rsid w:val="003476A1"/>
    <w:rsid w:val="003501AC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803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861"/>
    <w:rsid w:val="003976FE"/>
    <w:rsid w:val="003A43B7"/>
    <w:rsid w:val="003A4806"/>
    <w:rsid w:val="003A5945"/>
    <w:rsid w:val="003A69C3"/>
    <w:rsid w:val="003A730C"/>
    <w:rsid w:val="003B0AC6"/>
    <w:rsid w:val="003B33FB"/>
    <w:rsid w:val="003B35C2"/>
    <w:rsid w:val="003B4B6C"/>
    <w:rsid w:val="003B5182"/>
    <w:rsid w:val="003B63FE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487"/>
    <w:rsid w:val="003C5A7F"/>
    <w:rsid w:val="003C5BAF"/>
    <w:rsid w:val="003C5ED0"/>
    <w:rsid w:val="003C73BB"/>
    <w:rsid w:val="003C748B"/>
    <w:rsid w:val="003C77E2"/>
    <w:rsid w:val="003C79CA"/>
    <w:rsid w:val="003C7ECC"/>
    <w:rsid w:val="003D1649"/>
    <w:rsid w:val="003D2F82"/>
    <w:rsid w:val="003D2FB0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510D"/>
    <w:rsid w:val="003E633B"/>
    <w:rsid w:val="003E783C"/>
    <w:rsid w:val="003F00C5"/>
    <w:rsid w:val="003F0727"/>
    <w:rsid w:val="003F0876"/>
    <w:rsid w:val="003F08E8"/>
    <w:rsid w:val="003F0A78"/>
    <w:rsid w:val="003F0EEE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8FC"/>
    <w:rsid w:val="0040329D"/>
    <w:rsid w:val="004048D9"/>
    <w:rsid w:val="00404B4A"/>
    <w:rsid w:val="00405213"/>
    <w:rsid w:val="0040633D"/>
    <w:rsid w:val="004107E6"/>
    <w:rsid w:val="00410E0A"/>
    <w:rsid w:val="00412EC0"/>
    <w:rsid w:val="00416BC4"/>
    <w:rsid w:val="00420853"/>
    <w:rsid w:val="004217A5"/>
    <w:rsid w:val="004219B2"/>
    <w:rsid w:val="00421E04"/>
    <w:rsid w:val="004229F5"/>
    <w:rsid w:val="004237E4"/>
    <w:rsid w:val="004239D8"/>
    <w:rsid w:val="004240D5"/>
    <w:rsid w:val="00424A72"/>
    <w:rsid w:val="00424D6E"/>
    <w:rsid w:val="004254DF"/>
    <w:rsid w:val="00425FCB"/>
    <w:rsid w:val="00427387"/>
    <w:rsid w:val="004300DC"/>
    <w:rsid w:val="00430452"/>
    <w:rsid w:val="0043075F"/>
    <w:rsid w:val="00430840"/>
    <w:rsid w:val="00431FFC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105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072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2D0"/>
    <w:rsid w:val="00486540"/>
    <w:rsid w:val="00486849"/>
    <w:rsid w:val="00487090"/>
    <w:rsid w:val="00487DD9"/>
    <w:rsid w:val="0049325B"/>
    <w:rsid w:val="00493A37"/>
    <w:rsid w:val="0049469B"/>
    <w:rsid w:val="004A0691"/>
    <w:rsid w:val="004A0975"/>
    <w:rsid w:val="004A0A28"/>
    <w:rsid w:val="004A1955"/>
    <w:rsid w:val="004A2F45"/>
    <w:rsid w:val="004A360E"/>
    <w:rsid w:val="004A4165"/>
    <w:rsid w:val="004A43B9"/>
    <w:rsid w:val="004A4659"/>
    <w:rsid w:val="004A4968"/>
    <w:rsid w:val="004A5660"/>
    <w:rsid w:val="004A574A"/>
    <w:rsid w:val="004A5A2F"/>
    <w:rsid w:val="004A73B7"/>
    <w:rsid w:val="004B02A2"/>
    <w:rsid w:val="004B0585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3B0F"/>
    <w:rsid w:val="004C4315"/>
    <w:rsid w:val="004C48A5"/>
    <w:rsid w:val="004C5D06"/>
    <w:rsid w:val="004C657C"/>
    <w:rsid w:val="004D026D"/>
    <w:rsid w:val="004D108A"/>
    <w:rsid w:val="004D159C"/>
    <w:rsid w:val="004D1EEB"/>
    <w:rsid w:val="004D348A"/>
    <w:rsid w:val="004D4638"/>
    <w:rsid w:val="004D4E90"/>
    <w:rsid w:val="004D54C6"/>
    <w:rsid w:val="004D5B92"/>
    <w:rsid w:val="004D5F15"/>
    <w:rsid w:val="004D6791"/>
    <w:rsid w:val="004D67FB"/>
    <w:rsid w:val="004D7291"/>
    <w:rsid w:val="004D7CAE"/>
    <w:rsid w:val="004D7CE2"/>
    <w:rsid w:val="004E0009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5342"/>
    <w:rsid w:val="004F6703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13AE"/>
    <w:rsid w:val="00511D76"/>
    <w:rsid w:val="00512E8D"/>
    <w:rsid w:val="00514BFF"/>
    <w:rsid w:val="00514ED9"/>
    <w:rsid w:val="00515B5F"/>
    <w:rsid w:val="00515DAE"/>
    <w:rsid w:val="00516435"/>
    <w:rsid w:val="0051746B"/>
    <w:rsid w:val="00520036"/>
    <w:rsid w:val="005222B2"/>
    <w:rsid w:val="0052348B"/>
    <w:rsid w:val="00526A64"/>
    <w:rsid w:val="00526BC4"/>
    <w:rsid w:val="00526FD1"/>
    <w:rsid w:val="00527339"/>
    <w:rsid w:val="00527FA8"/>
    <w:rsid w:val="00527FC6"/>
    <w:rsid w:val="00531111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475BE"/>
    <w:rsid w:val="005478D2"/>
    <w:rsid w:val="00550DEB"/>
    <w:rsid w:val="0055167A"/>
    <w:rsid w:val="0055394F"/>
    <w:rsid w:val="00553AF5"/>
    <w:rsid w:val="00555F2F"/>
    <w:rsid w:val="00563D95"/>
    <w:rsid w:val="00563F8C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029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9BF"/>
    <w:rsid w:val="00595B38"/>
    <w:rsid w:val="00596015"/>
    <w:rsid w:val="005972B5"/>
    <w:rsid w:val="00597F38"/>
    <w:rsid w:val="005A11CB"/>
    <w:rsid w:val="005A1CF9"/>
    <w:rsid w:val="005A1D16"/>
    <w:rsid w:val="005A1F16"/>
    <w:rsid w:val="005A1F8C"/>
    <w:rsid w:val="005A243A"/>
    <w:rsid w:val="005A25A5"/>
    <w:rsid w:val="005A2BF4"/>
    <w:rsid w:val="005A35C9"/>
    <w:rsid w:val="005A490C"/>
    <w:rsid w:val="005A4C2A"/>
    <w:rsid w:val="005A5D31"/>
    <w:rsid w:val="005A73AC"/>
    <w:rsid w:val="005A7427"/>
    <w:rsid w:val="005B0563"/>
    <w:rsid w:val="005B1CAB"/>
    <w:rsid w:val="005B2ADD"/>
    <w:rsid w:val="005B2AE8"/>
    <w:rsid w:val="005B334E"/>
    <w:rsid w:val="005B33D7"/>
    <w:rsid w:val="005B3A1D"/>
    <w:rsid w:val="005B3F28"/>
    <w:rsid w:val="005B5567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3F0D"/>
    <w:rsid w:val="005C6513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020"/>
    <w:rsid w:val="005D7BC7"/>
    <w:rsid w:val="005E2034"/>
    <w:rsid w:val="005E52D7"/>
    <w:rsid w:val="005E5807"/>
    <w:rsid w:val="005E58B6"/>
    <w:rsid w:val="005E774C"/>
    <w:rsid w:val="005F1FBE"/>
    <w:rsid w:val="005F2BE8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7E4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126"/>
    <w:rsid w:val="00620B19"/>
    <w:rsid w:val="00621018"/>
    <w:rsid w:val="00621556"/>
    <w:rsid w:val="0062196D"/>
    <w:rsid w:val="00622C6C"/>
    <w:rsid w:val="00624777"/>
    <w:rsid w:val="0062531F"/>
    <w:rsid w:val="006255CB"/>
    <w:rsid w:val="00625C1B"/>
    <w:rsid w:val="00626018"/>
    <w:rsid w:val="00627509"/>
    <w:rsid w:val="00627F73"/>
    <w:rsid w:val="00630E9A"/>
    <w:rsid w:val="00631AC2"/>
    <w:rsid w:val="00631C9C"/>
    <w:rsid w:val="00633EF0"/>
    <w:rsid w:val="0063477E"/>
    <w:rsid w:val="00634989"/>
    <w:rsid w:val="0063529C"/>
    <w:rsid w:val="00636A74"/>
    <w:rsid w:val="006377FF"/>
    <w:rsid w:val="0064090A"/>
    <w:rsid w:val="00642A83"/>
    <w:rsid w:val="00643083"/>
    <w:rsid w:val="006458B7"/>
    <w:rsid w:val="00645E63"/>
    <w:rsid w:val="00647880"/>
    <w:rsid w:val="00647DD6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37DC"/>
    <w:rsid w:val="00684B10"/>
    <w:rsid w:val="00685BF2"/>
    <w:rsid w:val="006865BA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A7934"/>
    <w:rsid w:val="006B05B5"/>
    <w:rsid w:val="006B1826"/>
    <w:rsid w:val="006B1A8D"/>
    <w:rsid w:val="006B2132"/>
    <w:rsid w:val="006B347E"/>
    <w:rsid w:val="006B4275"/>
    <w:rsid w:val="006B43E1"/>
    <w:rsid w:val="006B5A69"/>
    <w:rsid w:val="006B66EB"/>
    <w:rsid w:val="006B6EFB"/>
    <w:rsid w:val="006B7556"/>
    <w:rsid w:val="006B7650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A55"/>
    <w:rsid w:val="006E1CB8"/>
    <w:rsid w:val="006E1EC6"/>
    <w:rsid w:val="006E520C"/>
    <w:rsid w:val="006E5428"/>
    <w:rsid w:val="006E59E6"/>
    <w:rsid w:val="006E6697"/>
    <w:rsid w:val="006E6A76"/>
    <w:rsid w:val="006E6BA4"/>
    <w:rsid w:val="006F0157"/>
    <w:rsid w:val="006F0726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6F7E43"/>
    <w:rsid w:val="007011FE"/>
    <w:rsid w:val="0070274F"/>
    <w:rsid w:val="00702E77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1E81"/>
    <w:rsid w:val="007130BE"/>
    <w:rsid w:val="00714030"/>
    <w:rsid w:val="007155D3"/>
    <w:rsid w:val="00716578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506"/>
    <w:rsid w:val="007347E0"/>
    <w:rsid w:val="00735463"/>
    <w:rsid w:val="007368E4"/>
    <w:rsid w:val="00737F4D"/>
    <w:rsid w:val="00740E6A"/>
    <w:rsid w:val="00741B82"/>
    <w:rsid w:val="00742FF7"/>
    <w:rsid w:val="00743E38"/>
    <w:rsid w:val="00746894"/>
    <w:rsid w:val="00746D48"/>
    <w:rsid w:val="00747F57"/>
    <w:rsid w:val="00750E72"/>
    <w:rsid w:val="00751D7C"/>
    <w:rsid w:val="00751E20"/>
    <w:rsid w:val="00753A41"/>
    <w:rsid w:val="007555E9"/>
    <w:rsid w:val="00755AD7"/>
    <w:rsid w:val="00756864"/>
    <w:rsid w:val="0075720D"/>
    <w:rsid w:val="00760CE8"/>
    <w:rsid w:val="00761680"/>
    <w:rsid w:val="00761697"/>
    <w:rsid w:val="007625EC"/>
    <w:rsid w:val="007627EB"/>
    <w:rsid w:val="0076316F"/>
    <w:rsid w:val="007658A6"/>
    <w:rsid w:val="00766BA8"/>
    <w:rsid w:val="007679DD"/>
    <w:rsid w:val="00771F90"/>
    <w:rsid w:val="00772071"/>
    <w:rsid w:val="007728C1"/>
    <w:rsid w:val="0077429E"/>
    <w:rsid w:val="00774491"/>
    <w:rsid w:val="00774FAD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8D6"/>
    <w:rsid w:val="00797B10"/>
    <w:rsid w:val="007A2CF0"/>
    <w:rsid w:val="007A3D39"/>
    <w:rsid w:val="007A3DB5"/>
    <w:rsid w:val="007A7ADB"/>
    <w:rsid w:val="007A7ADD"/>
    <w:rsid w:val="007B299C"/>
    <w:rsid w:val="007B29A2"/>
    <w:rsid w:val="007B2A97"/>
    <w:rsid w:val="007B3ED7"/>
    <w:rsid w:val="007B4486"/>
    <w:rsid w:val="007B49B4"/>
    <w:rsid w:val="007B4F22"/>
    <w:rsid w:val="007B5D84"/>
    <w:rsid w:val="007B5E1A"/>
    <w:rsid w:val="007B6146"/>
    <w:rsid w:val="007C0865"/>
    <w:rsid w:val="007C1FEB"/>
    <w:rsid w:val="007C25EB"/>
    <w:rsid w:val="007C3731"/>
    <w:rsid w:val="007C5842"/>
    <w:rsid w:val="007C6231"/>
    <w:rsid w:val="007C7A46"/>
    <w:rsid w:val="007C7CD0"/>
    <w:rsid w:val="007D10F8"/>
    <w:rsid w:val="007D294F"/>
    <w:rsid w:val="007D3572"/>
    <w:rsid w:val="007D3B92"/>
    <w:rsid w:val="007D5084"/>
    <w:rsid w:val="007D52A5"/>
    <w:rsid w:val="007D62D4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4FEE"/>
    <w:rsid w:val="0080578A"/>
    <w:rsid w:val="00806712"/>
    <w:rsid w:val="00806F56"/>
    <w:rsid w:val="00807B70"/>
    <w:rsid w:val="0081007A"/>
    <w:rsid w:val="00810FF3"/>
    <w:rsid w:val="0081285A"/>
    <w:rsid w:val="00812A05"/>
    <w:rsid w:val="00812B7C"/>
    <w:rsid w:val="0081357E"/>
    <w:rsid w:val="0081434D"/>
    <w:rsid w:val="00814AD0"/>
    <w:rsid w:val="00814EE4"/>
    <w:rsid w:val="00815694"/>
    <w:rsid w:val="008166DC"/>
    <w:rsid w:val="00820C32"/>
    <w:rsid w:val="00822B88"/>
    <w:rsid w:val="00822F8F"/>
    <w:rsid w:val="00824242"/>
    <w:rsid w:val="008244DC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1F59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845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3EE2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0ED8"/>
    <w:rsid w:val="008B2920"/>
    <w:rsid w:val="008B423C"/>
    <w:rsid w:val="008B494B"/>
    <w:rsid w:val="008B6030"/>
    <w:rsid w:val="008B6FD7"/>
    <w:rsid w:val="008C0511"/>
    <w:rsid w:val="008C1933"/>
    <w:rsid w:val="008C3F3D"/>
    <w:rsid w:val="008C3FDD"/>
    <w:rsid w:val="008C567E"/>
    <w:rsid w:val="008C5D63"/>
    <w:rsid w:val="008C7A40"/>
    <w:rsid w:val="008D324A"/>
    <w:rsid w:val="008D390E"/>
    <w:rsid w:val="008D3C1F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38A"/>
    <w:rsid w:val="008E7F97"/>
    <w:rsid w:val="008F05D2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977"/>
    <w:rsid w:val="00902F8A"/>
    <w:rsid w:val="009038A9"/>
    <w:rsid w:val="009038EF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26743"/>
    <w:rsid w:val="009301B8"/>
    <w:rsid w:val="00931156"/>
    <w:rsid w:val="00931E59"/>
    <w:rsid w:val="009322F2"/>
    <w:rsid w:val="00932608"/>
    <w:rsid w:val="00933BB5"/>
    <w:rsid w:val="0093725F"/>
    <w:rsid w:val="00937E33"/>
    <w:rsid w:val="009407C7"/>
    <w:rsid w:val="00942715"/>
    <w:rsid w:val="009446EA"/>
    <w:rsid w:val="0094691E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F77"/>
    <w:rsid w:val="00961421"/>
    <w:rsid w:val="00961A4B"/>
    <w:rsid w:val="00961FB6"/>
    <w:rsid w:val="0096225A"/>
    <w:rsid w:val="009623EE"/>
    <w:rsid w:val="0096247D"/>
    <w:rsid w:val="00964FE6"/>
    <w:rsid w:val="00967D6D"/>
    <w:rsid w:val="009700AD"/>
    <w:rsid w:val="00972D70"/>
    <w:rsid w:val="00975CC7"/>
    <w:rsid w:val="00976C17"/>
    <w:rsid w:val="00976F41"/>
    <w:rsid w:val="00977E64"/>
    <w:rsid w:val="00980278"/>
    <w:rsid w:val="00980425"/>
    <w:rsid w:val="0098068D"/>
    <w:rsid w:val="009820EF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1C6"/>
    <w:rsid w:val="00997D6D"/>
    <w:rsid w:val="009A04F4"/>
    <w:rsid w:val="009A067C"/>
    <w:rsid w:val="009A1BDA"/>
    <w:rsid w:val="009A20C6"/>
    <w:rsid w:val="009A3BA9"/>
    <w:rsid w:val="009A4121"/>
    <w:rsid w:val="009A546A"/>
    <w:rsid w:val="009A5C60"/>
    <w:rsid w:val="009A5F78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0B7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EEC"/>
    <w:rsid w:val="009E2872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6E1A"/>
    <w:rsid w:val="009F7E96"/>
    <w:rsid w:val="00A01ECD"/>
    <w:rsid w:val="00A02D0F"/>
    <w:rsid w:val="00A04E32"/>
    <w:rsid w:val="00A05F16"/>
    <w:rsid w:val="00A06363"/>
    <w:rsid w:val="00A0653B"/>
    <w:rsid w:val="00A0774C"/>
    <w:rsid w:val="00A109F3"/>
    <w:rsid w:val="00A11155"/>
    <w:rsid w:val="00A11BF8"/>
    <w:rsid w:val="00A11FD6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5431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6B3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424"/>
    <w:rsid w:val="00A725D8"/>
    <w:rsid w:val="00A728C7"/>
    <w:rsid w:val="00A72955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03B"/>
    <w:rsid w:val="00A83127"/>
    <w:rsid w:val="00A83669"/>
    <w:rsid w:val="00A846F3"/>
    <w:rsid w:val="00A84E99"/>
    <w:rsid w:val="00A85F48"/>
    <w:rsid w:val="00A86177"/>
    <w:rsid w:val="00A8625A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66B"/>
    <w:rsid w:val="00AB2CAA"/>
    <w:rsid w:val="00AB465B"/>
    <w:rsid w:val="00AB4EF1"/>
    <w:rsid w:val="00AB51AA"/>
    <w:rsid w:val="00AB6015"/>
    <w:rsid w:val="00AB63F6"/>
    <w:rsid w:val="00AB6A6C"/>
    <w:rsid w:val="00AB6DF8"/>
    <w:rsid w:val="00AC0119"/>
    <w:rsid w:val="00AC0656"/>
    <w:rsid w:val="00AC16A3"/>
    <w:rsid w:val="00AC2ABA"/>
    <w:rsid w:val="00AC3BC2"/>
    <w:rsid w:val="00AC4104"/>
    <w:rsid w:val="00AC5F5B"/>
    <w:rsid w:val="00AC7214"/>
    <w:rsid w:val="00AC76CF"/>
    <w:rsid w:val="00AC789E"/>
    <w:rsid w:val="00AD058B"/>
    <w:rsid w:val="00AD075E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4A1F"/>
    <w:rsid w:val="00AE5FB0"/>
    <w:rsid w:val="00AE619F"/>
    <w:rsid w:val="00AE64B0"/>
    <w:rsid w:val="00AE6811"/>
    <w:rsid w:val="00AE6CA9"/>
    <w:rsid w:val="00AE7D0F"/>
    <w:rsid w:val="00AF05EB"/>
    <w:rsid w:val="00AF0B43"/>
    <w:rsid w:val="00AF0E2B"/>
    <w:rsid w:val="00AF1310"/>
    <w:rsid w:val="00AF188A"/>
    <w:rsid w:val="00AF1F04"/>
    <w:rsid w:val="00AF3198"/>
    <w:rsid w:val="00AF337A"/>
    <w:rsid w:val="00AF3E30"/>
    <w:rsid w:val="00AF3F32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464B"/>
    <w:rsid w:val="00B058D3"/>
    <w:rsid w:val="00B10EBC"/>
    <w:rsid w:val="00B12C3B"/>
    <w:rsid w:val="00B12CB3"/>
    <w:rsid w:val="00B12EF7"/>
    <w:rsid w:val="00B14156"/>
    <w:rsid w:val="00B14D91"/>
    <w:rsid w:val="00B164E8"/>
    <w:rsid w:val="00B17498"/>
    <w:rsid w:val="00B17653"/>
    <w:rsid w:val="00B202C2"/>
    <w:rsid w:val="00B202F1"/>
    <w:rsid w:val="00B20411"/>
    <w:rsid w:val="00B205A5"/>
    <w:rsid w:val="00B2075D"/>
    <w:rsid w:val="00B2265E"/>
    <w:rsid w:val="00B2681C"/>
    <w:rsid w:val="00B3063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41BA"/>
    <w:rsid w:val="00B75077"/>
    <w:rsid w:val="00B7692A"/>
    <w:rsid w:val="00B7737D"/>
    <w:rsid w:val="00B774A4"/>
    <w:rsid w:val="00B80FAF"/>
    <w:rsid w:val="00B8216C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4C1"/>
    <w:rsid w:val="00BA267A"/>
    <w:rsid w:val="00BA2931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2B4"/>
    <w:rsid w:val="00BB53C4"/>
    <w:rsid w:val="00BB5A9E"/>
    <w:rsid w:val="00BB69E5"/>
    <w:rsid w:val="00BB6A0E"/>
    <w:rsid w:val="00BB6B48"/>
    <w:rsid w:val="00BB6EBB"/>
    <w:rsid w:val="00BC0C41"/>
    <w:rsid w:val="00BC0DC6"/>
    <w:rsid w:val="00BC0E07"/>
    <w:rsid w:val="00BC11B9"/>
    <w:rsid w:val="00BC1BE9"/>
    <w:rsid w:val="00BC2334"/>
    <w:rsid w:val="00BC29C4"/>
    <w:rsid w:val="00BC5510"/>
    <w:rsid w:val="00BC5ECA"/>
    <w:rsid w:val="00BC6B61"/>
    <w:rsid w:val="00BD123B"/>
    <w:rsid w:val="00BD215F"/>
    <w:rsid w:val="00BD33B2"/>
    <w:rsid w:val="00BD4339"/>
    <w:rsid w:val="00BD438A"/>
    <w:rsid w:val="00BD4462"/>
    <w:rsid w:val="00BD52C0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32"/>
    <w:rsid w:val="00BF05E0"/>
    <w:rsid w:val="00BF0BE6"/>
    <w:rsid w:val="00BF216C"/>
    <w:rsid w:val="00BF26A0"/>
    <w:rsid w:val="00BF2C7B"/>
    <w:rsid w:val="00BF56AE"/>
    <w:rsid w:val="00BF7D1F"/>
    <w:rsid w:val="00C0196E"/>
    <w:rsid w:val="00C01AEA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213"/>
    <w:rsid w:val="00C15E33"/>
    <w:rsid w:val="00C16280"/>
    <w:rsid w:val="00C17247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3647A"/>
    <w:rsid w:val="00C407F0"/>
    <w:rsid w:val="00C42ED0"/>
    <w:rsid w:val="00C44D97"/>
    <w:rsid w:val="00C45B8B"/>
    <w:rsid w:val="00C50936"/>
    <w:rsid w:val="00C511E0"/>
    <w:rsid w:val="00C516E6"/>
    <w:rsid w:val="00C52045"/>
    <w:rsid w:val="00C524A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6778F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EEC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C63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0B32"/>
    <w:rsid w:val="00CE1480"/>
    <w:rsid w:val="00CE1D79"/>
    <w:rsid w:val="00CE29FE"/>
    <w:rsid w:val="00CE2EF8"/>
    <w:rsid w:val="00CE3E49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EC7"/>
    <w:rsid w:val="00CF4F42"/>
    <w:rsid w:val="00CF5419"/>
    <w:rsid w:val="00CF57C7"/>
    <w:rsid w:val="00CF6AD3"/>
    <w:rsid w:val="00CF7537"/>
    <w:rsid w:val="00CF7B88"/>
    <w:rsid w:val="00CF7C58"/>
    <w:rsid w:val="00D030A7"/>
    <w:rsid w:val="00D05563"/>
    <w:rsid w:val="00D06419"/>
    <w:rsid w:val="00D06D97"/>
    <w:rsid w:val="00D07B94"/>
    <w:rsid w:val="00D07E02"/>
    <w:rsid w:val="00D07EC2"/>
    <w:rsid w:val="00D10778"/>
    <w:rsid w:val="00D10FA1"/>
    <w:rsid w:val="00D11A6D"/>
    <w:rsid w:val="00D12BF1"/>
    <w:rsid w:val="00D13806"/>
    <w:rsid w:val="00D147F5"/>
    <w:rsid w:val="00D14C5D"/>
    <w:rsid w:val="00D15293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1969"/>
    <w:rsid w:val="00D22569"/>
    <w:rsid w:val="00D22912"/>
    <w:rsid w:val="00D22CEF"/>
    <w:rsid w:val="00D2719E"/>
    <w:rsid w:val="00D2759E"/>
    <w:rsid w:val="00D27A16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447E4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017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56E6"/>
    <w:rsid w:val="00D772A3"/>
    <w:rsid w:val="00D8023F"/>
    <w:rsid w:val="00D81054"/>
    <w:rsid w:val="00D81EBF"/>
    <w:rsid w:val="00D82B0E"/>
    <w:rsid w:val="00D84E2B"/>
    <w:rsid w:val="00D8585C"/>
    <w:rsid w:val="00D87747"/>
    <w:rsid w:val="00D87CA4"/>
    <w:rsid w:val="00D90384"/>
    <w:rsid w:val="00D908EA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54F"/>
    <w:rsid w:val="00DA19A1"/>
    <w:rsid w:val="00DA4BEA"/>
    <w:rsid w:val="00DA5683"/>
    <w:rsid w:val="00DA711A"/>
    <w:rsid w:val="00DA7DA8"/>
    <w:rsid w:val="00DB11AA"/>
    <w:rsid w:val="00DB11F4"/>
    <w:rsid w:val="00DB14D9"/>
    <w:rsid w:val="00DB16EA"/>
    <w:rsid w:val="00DB18A3"/>
    <w:rsid w:val="00DB1AA9"/>
    <w:rsid w:val="00DB20BE"/>
    <w:rsid w:val="00DB27F9"/>
    <w:rsid w:val="00DB2B57"/>
    <w:rsid w:val="00DB3288"/>
    <w:rsid w:val="00DB329E"/>
    <w:rsid w:val="00DB5745"/>
    <w:rsid w:val="00DB6C93"/>
    <w:rsid w:val="00DC0010"/>
    <w:rsid w:val="00DC106F"/>
    <w:rsid w:val="00DC1896"/>
    <w:rsid w:val="00DC19D1"/>
    <w:rsid w:val="00DC1A29"/>
    <w:rsid w:val="00DC1D4C"/>
    <w:rsid w:val="00DC2782"/>
    <w:rsid w:val="00DC355E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D6757"/>
    <w:rsid w:val="00DD7B13"/>
    <w:rsid w:val="00DE0C00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3903"/>
    <w:rsid w:val="00E14E0C"/>
    <w:rsid w:val="00E14E59"/>
    <w:rsid w:val="00E152CF"/>
    <w:rsid w:val="00E15631"/>
    <w:rsid w:val="00E158C4"/>
    <w:rsid w:val="00E15AA3"/>
    <w:rsid w:val="00E16DF8"/>
    <w:rsid w:val="00E17473"/>
    <w:rsid w:val="00E20EC0"/>
    <w:rsid w:val="00E21374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0ED1"/>
    <w:rsid w:val="00E41835"/>
    <w:rsid w:val="00E4209E"/>
    <w:rsid w:val="00E42776"/>
    <w:rsid w:val="00E43BD5"/>
    <w:rsid w:val="00E4454D"/>
    <w:rsid w:val="00E44A1A"/>
    <w:rsid w:val="00E45DD4"/>
    <w:rsid w:val="00E45E67"/>
    <w:rsid w:val="00E46774"/>
    <w:rsid w:val="00E468B7"/>
    <w:rsid w:val="00E47DC6"/>
    <w:rsid w:val="00E50821"/>
    <w:rsid w:val="00E51D0F"/>
    <w:rsid w:val="00E52258"/>
    <w:rsid w:val="00E5332E"/>
    <w:rsid w:val="00E53541"/>
    <w:rsid w:val="00E53C61"/>
    <w:rsid w:val="00E53E59"/>
    <w:rsid w:val="00E53E98"/>
    <w:rsid w:val="00E541F4"/>
    <w:rsid w:val="00E54A21"/>
    <w:rsid w:val="00E54ADA"/>
    <w:rsid w:val="00E550A8"/>
    <w:rsid w:val="00E55EFF"/>
    <w:rsid w:val="00E56369"/>
    <w:rsid w:val="00E60466"/>
    <w:rsid w:val="00E604F7"/>
    <w:rsid w:val="00E60523"/>
    <w:rsid w:val="00E60C67"/>
    <w:rsid w:val="00E60D4C"/>
    <w:rsid w:val="00E6103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BB4"/>
    <w:rsid w:val="00E83673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155B"/>
    <w:rsid w:val="00EB25B1"/>
    <w:rsid w:val="00EB3120"/>
    <w:rsid w:val="00EB45BB"/>
    <w:rsid w:val="00EB4B7C"/>
    <w:rsid w:val="00EC03BE"/>
    <w:rsid w:val="00EC0512"/>
    <w:rsid w:val="00EC1B2D"/>
    <w:rsid w:val="00EC1D3E"/>
    <w:rsid w:val="00EC3ACA"/>
    <w:rsid w:val="00EC4AF7"/>
    <w:rsid w:val="00EC5328"/>
    <w:rsid w:val="00EC5B4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34B4"/>
    <w:rsid w:val="00EE4827"/>
    <w:rsid w:val="00EE75A5"/>
    <w:rsid w:val="00EF006D"/>
    <w:rsid w:val="00EF0370"/>
    <w:rsid w:val="00EF0DBD"/>
    <w:rsid w:val="00EF12AC"/>
    <w:rsid w:val="00EF21E2"/>
    <w:rsid w:val="00EF2C8E"/>
    <w:rsid w:val="00EF2D06"/>
    <w:rsid w:val="00EF2E76"/>
    <w:rsid w:val="00EF6261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4687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27FA7"/>
    <w:rsid w:val="00F30825"/>
    <w:rsid w:val="00F30B86"/>
    <w:rsid w:val="00F31156"/>
    <w:rsid w:val="00F3162C"/>
    <w:rsid w:val="00F32027"/>
    <w:rsid w:val="00F32A82"/>
    <w:rsid w:val="00F32FFD"/>
    <w:rsid w:val="00F34BD1"/>
    <w:rsid w:val="00F36BBD"/>
    <w:rsid w:val="00F370D1"/>
    <w:rsid w:val="00F37582"/>
    <w:rsid w:val="00F37A45"/>
    <w:rsid w:val="00F4244F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82F"/>
    <w:rsid w:val="00F74937"/>
    <w:rsid w:val="00F7496A"/>
    <w:rsid w:val="00F774C1"/>
    <w:rsid w:val="00F809BC"/>
    <w:rsid w:val="00F82A79"/>
    <w:rsid w:val="00F8306A"/>
    <w:rsid w:val="00F8318B"/>
    <w:rsid w:val="00F83C00"/>
    <w:rsid w:val="00F84490"/>
    <w:rsid w:val="00F85DC0"/>
    <w:rsid w:val="00F85F12"/>
    <w:rsid w:val="00F8600B"/>
    <w:rsid w:val="00F866FB"/>
    <w:rsid w:val="00F86CE2"/>
    <w:rsid w:val="00F87611"/>
    <w:rsid w:val="00F87852"/>
    <w:rsid w:val="00F901D6"/>
    <w:rsid w:val="00F902CB"/>
    <w:rsid w:val="00F90D2E"/>
    <w:rsid w:val="00F90FED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164"/>
    <w:rsid w:val="00FA37F1"/>
    <w:rsid w:val="00FA49ED"/>
    <w:rsid w:val="00FA73F2"/>
    <w:rsid w:val="00FA7C6D"/>
    <w:rsid w:val="00FB03EA"/>
    <w:rsid w:val="00FB1962"/>
    <w:rsid w:val="00FB4F84"/>
    <w:rsid w:val="00FB52F3"/>
    <w:rsid w:val="00FB5637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A3B"/>
    <w:rsid w:val="00FE1F6A"/>
    <w:rsid w:val="00FE288C"/>
    <w:rsid w:val="00FE33AD"/>
    <w:rsid w:val="00FE3FA3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2A39D79-8C90-4C97-82A6-F14DF712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uiPriority w:val="99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roposal">
    <w:name w:val="Proposal"/>
    <w:basedOn w:val="Normal"/>
    <w:qFormat/>
    <w:rsid w:val="00AD075E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Reference">
    <w:name w:val="Reference"/>
    <w:basedOn w:val="Normal"/>
    <w:link w:val="ReferenceChar"/>
    <w:qFormat/>
    <w:rsid w:val="00647DD6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paragraph" w:customStyle="1" w:styleId="TAH0">
    <w:name w:val="TAH"/>
    <w:basedOn w:val="Normal"/>
    <w:link w:val="TAHCar"/>
    <w:rsid w:val="00647DD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</w:rPr>
  </w:style>
  <w:style w:type="character" w:customStyle="1" w:styleId="ReferenceChar">
    <w:name w:val="Reference Char"/>
    <w:link w:val="Reference"/>
    <w:rsid w:val="00647DD6"/>
    <w:rPr>
      <w:rFonts w:eastAsia="Times New Roman"/>
      <w:lang w:val="en-GB" w:eastAsia="zh-CN"/>
    </w:rPr>
  </w:style>
  <w:style w:type="character" w:customStyle="1" w:styleId="TAHCar">
    <w:name w:val="TAH Car"/>
    <w:link w:val="TAH0"/>
    <w:rsid w:val="00647DD6"/>
    <w:rPr>
      <w:rFonts w:eastAsia="Times New Roman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F648C-A7FB-4743-A348-D3B362AF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13</cp:revision>
  <cp:lastPrinted>2012-03-15T11:36:00Z</cp:lastPrinted>
  <dcterms:created xsi:type="dcterms:W3CDTF">2018-08-23T10:39:00Z</dcterms:created>
  <dcterms:modified xsi:type="dcterms:W3CDTF">2018-08-23T14:04:00Z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(2)UlZ2np1hi7POzG3Ui2kdbsxN8DGRLGP/rTn+YMRXKUY6sX+jbBO6wL8WAsj1fAsfo9+DzTL7
L58cm2m0ILSvldRAvNOoGTpfRbSrRIbjnxJjUB6yvJ1YuC7TzV/iSfwUuWOr5grMVBAWEhTo
JgXJDMQP+ZH+eDALjN7asoVB4GQCJvEurKP+ZwLDZ8LS8Te69dE1/DYnVP129gjaHDaNUQ/J
96dZxoBcI0FTlpsYY5</vt:lpwstr>
  </property>
  <property fmtid="{D5CDD505-2E9C-101B-9397-08002B2CF9AE}" pid="3" name="_2015_ms_pID_7253431">
    <vt:lpwstr>HaGAUQFNKOJBtz2HFZBMRKRTLds56sU3hzuzr2eV/mpGZpB8u1htcp
T6ebPzSMMPFLmJnrNZPgKCefdgMVAvhFgTOgqen6O2n+kTW1QjYfrMM/uDYo48hzbrbGip0+
woBBBW30KtpL1oeQehqe5ZJgJeT5NClVKwUH4ibMggG0t44dz1E8Z/QHl76E6C55Q/kEZJ95
5dfTlpzy8O7EN+QC</vt:lpwstr>
  </property>
</Properties>
</file>